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6A091F" w14:textId="7826C98F" w:rsidR="00264F89" w:rsidRPr="00264F89" w:rsidRDefault="00264F89" w:rsidP="00264F89">
      <w:pPr>
        <w:pBdr>
          <w:bottom w:val="single" w:sz="8" w:space="4" w:color="4F81BD"/>
        </w:pBdr>
        <w:suppressAutoHyphens/>
        <w:autoSpaceDN w:val="0"/>
        <w:spacing w:after="0" w:line="288" w:lineRule="auto"/>
        <w:jc w:val="center"/>
        <w:textAlignment w:val="baseline"/>
        <w:rPr>
          <w:rFonts w:ascii="Cambria" w:eastAsia="Calibri" w:hAnsi="Cambria" w:cs="Tahoma"/>
          <w:b/>
          <w:bCs/>
          <w:color w:val="17365D"/>
          <w:spacing w:val="5"/>
          <w:kern w:val="3"/>
          <w:sz w:val="52"/>
          <w:szCs w:val="52"/>
          <w:lang w:eastAsia="fr-FR"/>
          <w14:ligatures w14:val="none"/>
        </w:rPr>
      </w:pPr>
      <w:r w:rsidRPr="00264F89">
        <w:rPr>
          <w:rFonts w:ascii="Times New Roman" w:eastAsia="Calibri" w:hAnsi="Times New Roman" w:cs="Tahoma"/>
          <w:b/>
          <w:bCs/>
          <w:color w:val="17365D"/>
          <w:spacing w:val="5"/>
          <w:kern w:val="3"/>
          <w:sz w:val="36"/>
          <w:szCs w:val="36"/>
          <w:lang w:eastAsia="fr-FR"/>
          <w14:ligatures w14:val="none"/>
        </w:rPr>
        <w:t xml:space="preserve">CONSEIL MUNICIPAL du </w:t>
      </w:r>
      <w:r w:rsidR="00525FF9">
        <w:rPr>
          <w:rFonts w:ascii="Times New Roman" w:eastAsia="Calibri" w:hAnsi="Times New Roman" w:cs="Tahoma"/>
          <w:b/>
          <w:bCs/>
          <w:color w:val="17365D"/>
          <w:spacing w:val="5"/>
          <w:kern w:val="3"/>
          <w:sz w:val="36"/>
          <w:szCs w:val="36"/>
          <w:lang w:eastAsia="fr-FR"/>
          <w14:ligatures w14:val="none"/>
        </w:rPr>
        <w:t>23 juillet</w:t>
      </w:r>
      <w:r w:rsidR="009C49FF">
        <w:rPr>
          <w:rFonts w:ascii="Times New Roman" w:eastAsia="Calibri" w:hAnsi="Times New Roman" w:cs="Tahoma"/>
          <w:b/>
          <w:bCs/>
          <w:color w:val="17365D"/>
          <w:spacing w:val="5"/>
          <w:kern w:val="3"/>
          <w:sz w:val="36"/>
          <w:szCs w:val="36"/>
          <w:lang w:eastAsia="fr-FR"/>
          <w14:ligatures w14:val="none"/>
        </w:rPr>
        <w:t xml:space="preserve"> 2024</w:t>
      </w:r>
    </w:p>
    <w:p w14:paraId="0B73C12E" w14:textId="742E92A4" w:rsidR="00D67F31" w:rsidRPr="00D67F31" w:rsidRDefault="00D67F31" w:rsidP="00D67F31">
      <w:pPr>
        <w:spacing w:after="200" w:line="240" w:lineRule="auto"/>
        <w:jc w:val="both"/>
        <w:rPr>
          <w:rFonts w:ascii="Times New Roman" w:eastAsia="Verdana" w:hAnsi="Times New Roman" w:cs="Times New Roman"/>
          <w:kern w:val="0"/>
          <w:sz w:val="24"/>
          <w:szCs w:val="24"/>
          <w14:ligatures w14:val="none"/>
        </w:rPr>
      </w:pPr>
      <w:r w:rsidRPr="00D67F31">
        <w:rPr>
          <w:rFonts w:ascii="Times New Roman" w:eastAsia="Verdana" w:hAnsi="Times New Roman" w:cs="Times New Roman"/>
          <w:kern w:val="0"/>
          <w:sz w:val="24"/>
          <w:szCs w:val="24"/>
          <w14:ligatures w14:val="none"/>
        </w:rPr>
        <w:t xml:space="preserve">Le </w:t>
      </w:r>
      <w:r w:rsidR="00525FF9">
        <w:rPr>
          <w:rFonts w:ascii="Times New Roman" w:eastAsia="Verdana" w:hAnsi="Times New Roman" w:cs="Times New Roman"/>
          <w:kern w:val="0"/>
          <w:sz w:val="24"/>
          <w:szCs w:val="24"/>
          <w14:ligatures w14:val="none"/>
        </w:rPr>
        <w:t>23 juillet</w:t>
      </w:r>
      <w:r w:rsidRPr="00D67F31">
        <w:rPr>
          <w:rFonts w:ascii="Times New Roman" w:eastAsia="Verdana" w:hAnsi="Times New Roman" w:cs="Times New Roman"/>
          <w:kern w:val="0"/>
          <w:sz w:val="24"/>
          <w:szCs w:val="24"/>
          <w14:ligatures w14:val="none"/>
        </w:rPr>
        <w:t xml:space="preserve"> deux mille vingt-quatre à vingt heures, le Conseil Municipal de la Commune de BELUS s’est réuni à la Mairie sous la Présidence de Mme le Maire.</w:t>
      </w:r>
    </w:p>
    <w:p w14:paraId="72C6B3D6" w14:textId="670E6347" w:rsidR="00D67F31" w:rsidRPr="00D67F31" w:rsidRDefault="00D67F31" w:rsidP="00D67F31">
      <w:pPr>
        <w:spacing w:after="0" w:line="276" w:lineRule="auto"/>
        <w:jc w:val="both"/>
        <w:rPr>
          <w:rFonts w:ascii="Times New Roman" w:eastAsia="Verdana" w:hAnsi="Times New Roman" w:cs="Times New Roman"/>
          <w:kern w:val="0"/>
          <w:sz w:val="24"/>
          <w:szCs w:val="24"/>
          <w14:ligatures w14:val="none"/>
        </w:rPr>
      </w:pPr>
      <w:r w:rsidRPr="00D67F31">
        <w:rPr>
          <w:rFonts w:ascii="Times New Roman" w:eastAsia="Verdana" w:hAnsi="Times New Roman" w:cs="Times New Roman"/>
          <w:kern w:val="0"/>
          <w:sz w:val="24"/>
          <w:szCs w:val="24"/>
          <w14:ligatures w14:val="none"/>
        </w:rPr>
        <w:t xml:space="preserve">Etaient présents : M.CAS Sylvain, Mme DAUBIAN Delphine, Mme DUHART Julie, Mme DURQUETY Rachel, M. FORSANS Frédéric, Mme GONI Céline, Mme LECAT Maylis, </w:t>
      </w:r>
      <w:r w:rsidR="00525FF9" w:rsidRPr="00D67F31">
        <w:rPr>
          <w:rFonts w:ascii="Times New Roman" w:eastAsia="Verdana" w:hAnsi="Times New Roman" w:cs="Times New Roman"/>
          <w:kern w:val="0"/>
          <w:sz w:val="24"/>
          <w:szCs w:val="24"/>
          <w14:ligatures w14:val="none"/>
        </w:rPr>
        <w:t>M. MERMILLOD Thierry</w:t>
      </w:r>
      <w:r w:rsidR="00525FF9">
        <w:rPr>
          <w:rFonts w:ascii="Times New Roman" w:eastAsia="Verdana" w:hAnsi="Times New Roman" w:cs="Times New Roman"/>
          <w:kern w:val="0"/>
          <w:sz w:val="24"/>
          <w:szCs w:val="24"/>
          <w14:ligatures w14:val="none"/>
        </w:rPr>
        <w:t xml:space="preserve">, </w:t>
      </w:r>
      <w:r w:rsidRPr="00D67F31">
        <w:rPr>
          <w:rFonts w:ascii="Times New Roman" w:eastAsia="Verdana" w:hAnsi="Times New Roman" w:cs="Times New Roman"/>
          <w:kern w:val="0"/>
          <w:sz w:val="24"/>
          <w:szCs w:val="24"/>
          <w14:ligatures w14:val="none"/>
        </w:rPr>
        <w:t xml:space="preserve">Mme NOUTARY Emmanuelle, </w:t>
      </w:r>
      <w:bookmarkStart w:id="0" w:name="_Hlk62819105"/>
      <w:r w:rsidRPr="00D67F31">
        <w:rPr>
          <w:rFonts w:ascii="Times New Roman" w:eastAsia="Verdana" w:hAnsi="Times New Roman" w:cs="Times New Roman"/>
          <w:kern w:val="0"/>
          <w:sz w:val="24"/>
          <w:szCs w:val="24"/>
          <w14:ligatures w14:val="none"/>
        </w:rPr>
        <w:t>M. POMMIERS-BELIN Philippe</w:t>
      </w:r>
      <w:bookmarkEnd w:id="0"/>
      <w:r w:rsidRPr="00D67F31">
        <w:rPr>
          <w:rFonts w:ascii="Times New Roman" w:eastAsia="Verdana" w:hAnsi="Times New Roman" w:cs="Times New Roman"/>
          <w:kern w:val="0"/>
          <w:sz w:val="24"/>
          <w:szCs w:val="24"/>
          <w14:ligatures w14:val="none"/>
        </w:rPr>
        <w:t>, M. POUPEAU Gérard</w:t>
      </w:r>
      <w:r w:rsidR="00525FF9">
        <w:rPr>
          <w:rFonts w:ascii="Times New Roman" w:eastAsia="Verdana" w:hAnsi="Times New Roman" w:cs="Times New Roman"/>
          <w:kern w:val="0"/>
          <w:sz w:val="24"/>
          <w:szCs w:val="24"/>
          <w14:ligatures w14:val="none"/>
        </w:rPr>
        <w:t>,</w:t>
      </w:r>
      <w:r w:rsidR="00525FF9" w:rsidRPr="00525FF9">
        <w:rPr>
          <w:rFonts w:ascii="Times New Roman" w:eastAsia="Verdana" w:hAnsi="Times New Roman" w:cs="Times New Roman"/>
          <w:kern w:val="0"/>
          <w:sz w:val="24"/>
          <w:szCs w:val="24"/>
          <w14:ligatures w14:val="none"/>
        </w:rPr>
        <w:t xml:space="preserve"> </w:t>
      </w:r>
      <w:r w:rsidR="00525FF9" w:rsidRPr="00D67F31">
        <w:rPr>
          <w:rFonts w:ascii="Times New Roman" w:eastAsia="Verdana" w:hAnsi="Times New Roman" w:cs="Times New Roman"/>
          <w:kern w:val="0"/>
          <w:sz w:val="24"/>
          <w:szCs w:val="24"/>
          <w14:ligatures w14:val="none"/>
        </w:rPr>
        <w:t>M. RICAT Nicolas</w:t>
      </w:r>
      <w:r w:rsidRPr="00D67F31">
        <w:rPr>
          <w:rFonts w:ascii="Times New Roman" w:eastAsia="Verdana" w:hAnsi="Times New Roman" w:cs="Times New Roman"/>
          <w:kern w:val="0"/>
          <w:sz w:val="24"/>
          <w:szCs w:val="24"/>
          <w14:ligatures w14:val="none"/>
        </w:rPr>
        <w:t>.</w:t>
      </w:r>
    </w:p>
    <w:p w14:paraId="0579CD89" w14:textId="5A8943E1" w:rsidR="00D67F31" w:rsidRPr="00D67F31" w:rsidRDefault="00D67F31" w:rsidP="00D67F31">
      <w:pPr>
        <w:spacing w:after="0" w:line="276" w:lineRule="auto"/>
        <w:rPr>
          <w:rFonts w:ascii="Times New Roman" w:eastAsia="Verdana" w:hAnsi="Times New Roman" w:cs="Times New Roman"/>
          <w:kern w:val="0"/>
          <w:sz w:val="24"/>
          <w:szCs w:val="24"/>
          <w14:ligatures w14:val="none"/>
        </w:rPr>
      </w:pPr>
      <w:r w:rsidRPr="00D67F31">
        <w:rPr>
          <w:rFonts w:ascii="Times New Roman" w:eastAsia="Verdana" w:hAnsi="Times New Roman" w:cs="Times New Roman"/>
          <w:kern w:val="0"/>
          <w:sz w:val="24"/>
          <w:szCs w:val="24"/>
          <w14:ligatures w14:val="none"/>
        </w:rPr>
        <w:t>Absent excusé:</w:t>
      </w:r>
      <w:r w:rsidR="00525FF9">
        <w:rPr>
          <w:rFonts w:ascii="Times New Roman" w:eastAsia="Verdana" w:hAnsi="Times New Roman" w:cs="Times New Roman"/>
          <w:kern w:val="0"/>
          <w:sz w:val="24"/>
          <w:szCs w:val="24"/>
          <w14:ligatures w14:val="none"/>
        </w:rPr>
        <w:t xml:space="preserve"> / </w:t>
      </w:r>
      <w:r w:rsidRPr="00D67F31">
        <w:rPr>
          <w:rFonts w:ascii="Times New Roman" w:eastAsia="Verdana" w:hAnsi="Times New Roman" w:cs="Times New Roman"/>
          <w:kern w:val="0"/>
          <w:sz w:val="24"/>
          <w:szCs w:val="24"/>
          <w14:ligatures w14:val="none"/>
        </w:rPr>
        <w:t>Absent</w:t>
      </w:r>
      <w:r>
        <w:rPr>
          <w:rFonts w:ascii="Times New Roman" w:eastAsia="Verdana" w:hAnsi="Times New Roman" w:cs="Times New Roman"/>
          <w:kern w:val="0"/>
          <w:sz w:val="24"/>
          <w:szCs w:val="24"/>
          <w14:ligatures w14:val="none"/>
        </w:rPr>
        <w:t>s</w:t>
      </w:r>
      <w:r w:rsidRPr="00D67F31">
        <w:rPr>
          <w:rFonts w:ascii="Times New Roman" w:eastAsia="Verdana" w:hAnsi="Times New Roman" w:cs="Times New Roman"/>
          <w:kern w:val="0"/>
          <w:sz w:val="24"/>
          <w:szCs w:val="24"/>
          <w14:ligatures w14:val="none"/>
        </w:rPr>
        <w:t xml:space="preserve"> non excusé</w:t>
      </w:r>
      <w:r>
        <w:rPr>
          <w:rFonts w:ascii="Times New Roman" w:eastAsia="Verdana" w:hAnsi="Times New Roman" w:cs="Times New Roman"/>
          <w:kern w:val="0"/>
          <w:sz w:val="24"/>
          <w:szCs w:val="24"/>
          <w14:ligatures w14:val="none"/>
        </w:rPr>
        <w:t>s</w:t>
      </w:r>
      <w:r w:rsidRPr="00D67F31">
        <w:rPr>
          <w:rFonts w:ascii="Times New Roman" w:eastAsia="Verdana" w:hAnsi="Times New Roman" w:cs="Times New Roman"/>
          <w:kern w:val="0"/>
          <w:sz w:val="24"/>
          <w:szCs w:val="24"/>
          <w14:ligatures w14:val="none"/>
        </w:rPr>
        <w:t xml:space="preserve"> : M. BETBEDER Gilles, M. LABASTE Thomas.</w:t>
      </w:r>
    </w:p>
    <w:p w14:paraId="2CCEA1E4" w14:textId="6F6F1E0C" w:rsidR="00D67F31" w:rsidRPr="00D67F31" w:rsidRDefault="00D67F31" w:rsidP="00D67F31">
      <w:pPr>
        <w:keepNext/>
        <w:keepLines/>
        <w:spacing w:after="200" w:line="276" w:lineRule="auto"/>
        <w:jc w:val="both"/>
        <w:outlineLvl w:val="4"/>
        <w:rPr>
          <w:rFonts w:ascii="Times New Roman" w:eastAsia="Verdana" w:hAnsi="Times New Roman" w:cs="Times New Roman"/>
          <w:kern w:val="0"/>
          <w:sz w:val="24"/>
          <w:szCs w:val="24"/>
          <w14:ligatures w14:val="none"/>
        </w:rPr>
      </w:pPr>
      <w:r w:rsidRPr="00D67F31">
        <w:rPr>
          <w:rFonts w:ascii="Times New Roman" w:eastAsia="Verdana" w:hAnsi="Times New Roman" w:cs="Times New Roman"/>
          <w:kern w:val="0"/>
          <w:sz w:val="24"/>
          <w:szCs w:val="24"/>
          <w14:ligatures w14:val="none"/>
        </w:rPr>
        <w:t xml:space="preserve">Secrétaire de séance : </w:t>
      </w:r>
      <w:r w:rsidR="00525FF9">
        <w:rPr>
          <w:rFonts w:ascii="Times New Roman" w:eastAsia="Verdana" w:hAnsi="Times New Roman" w:cs="Times New Roman"/>
          <w:kern w:val="0"/>
          <w:sz w:val="24"/>
          <w:szCs w:val="24"/>
          <w14:ligatures w14:val="none"/>
        </w:rPr>
        <w:t>Mme NOUTARY Emmanuelle</w:t>
      </w:r>
      <w:r w:rsidRPr="00D67F31">
        <w:rPr>
          <w:rFonts w:ascii="Times New Roman" w:eastAsia="Verdana" w:hAnsi="Times New Roman" w:cs="Times New Roman"/>
          <w:kern w:val="0"/>
          <w:sz w:val="24"/>
          <w:szCs w:val="24"/>
          <w14:ligatures w14:val="none"/>
        </w:rPr>
        <w:t>.</w:t>
      </w:r>
    </w:p>
    <w:p w14:paraId="50FE3B7A" w14:textId="0C4B0EAF" w:rsidR="00264F89" w:rsidRPr="00264F89" w:rsidRDefault="00264F89" w:rsidP="00264F89">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264F89">
        <w:rPr>
          <w:rFonts w:ascii="Times New Roman" w:eastAsia="Times New Roman" w:hAnsi="Times New Roman" w:cs="Times New Roman"/>
          <w:kern w:val="0"/>
          <w:sz w:val="24"/>
          <w:szCs w:val="24"/>
          <w:lang w:eastAsia="fr-FR"/>
          <w14:ligatures w14:val="none"/>
        </w:rPr>
        <w:t>Convocation </w:t>
      </w:r>
      <w:r w:rsidR="00525FF9">
        <w:rPr>
          <w:rFonts w:ascii="Times New Roman" w:eastAsia="Times New Roman" w:hAnsi="Times New Roman" w:cs="Times New Roman"/>
          <w:kern w:val="0"/>
          <w:sz w:val="24"/>
          <w:szCs w:val="24"/>
          <w:lang w:eastAsia="fr-FR"/>
          <w14:ligatures w14:val="none"/>
        </w:rPr>
        <w:t>18 juillet</w:t>
      </w:r>
      <w:r w:rsidR="007C0223">
        <w:rPr>
          <w:rFonts w:ascii="Times New Roman" w:eastAsia="Times New Roman" w:hAnsi="Times New Roman" w:cs="Times New Roman"/>
          <w:kern w:val="0"/>
          <w:sz w:val="24"/>
          <w:szCs w:val="24"/>
          <w:lang w:eastAsia="fr-FR"/>
          <w14:ligatures w14:val="none"/>
        </w:rPr>
        <w:t xml:space="preserve"> 2024</w:t>
      </w:r>
    </w:p>
    <w:p w14:paraId="443C9548" w14:textId="77777777" w:rsidR="00264F89" w:rsidRPr="00264F89" w:rsidRDefault="00264F89" w:rsidP="00264F89">
      <w:pPr>
        <w:suppressAutoHyphens/>
        <w:autoSpaceDN w:val="0"/>
        <w:spacing w:after="0" w:line="288" w:lineRule="auto"/>
        <w:jc w:val="both"/>
        <w:textAlignment w:val="baseline"/>
        <w:rPr>
          <w:rFonts w:ascii="Times New Roman" w:eastAsia="Calibri" w:hAnsi="Times New Roman" w:cs="Times New Roman"/>
          <w:kern w:val="3"/>
          <w:sz w:val="24"/>
          <w:szCs w:val="24"/>
          <w:lang w:eastAsia="fr-FR"/>
          <w14:ligatures w14:val="none"/>
        </w:rPr>
      </w:pPr>
      <w:r w:rsidRPr="00264F89">
        <w:rPr>
          <w:rFonts w:ascii="Times New Roman" w:eastAsia="Calibri" w:hAnsi="Times New Roman" w:cs="Times New Roman"/>
          <w:kern w:val="3"/>
          <w:sz w:val="24"/>
          <w:szCs w:val="24"/>
          <w:lang w:eastAsia="fr-FR"/>
          <w14:ligatures w14:val="none"/>
        </w:rPr>
        <w:t>Approbation du procès-verbal du précédent Conseil Municipal à l’unanimité.</w:t>
      </w:r>
    </w:p>
    <w:p w14:paraId="07781602" w14:textId="77777777" w:rsidR="004E735A" w:rsidRDefault="004E735A" w:rsidP="00BA71EB">
      <w:pPr>
        <w:spacing w:after="0" w:line="276" w:lineRule="auto"/>
        <w:rPr>
          <w:rFonts w:ascii="Times New Roman" w:eastAsia="Calibri" w:hAnsi="Times New Roman" w:cs="Times New Roman"/>
          <w:b/>
          <w:bCs/>
          <w:kern w:val="0"/>
          <w:sz w:val="28"/>
          <w:szCs w:val="28"/>
          <w:u w:val="single"/>
          <w14:ligatures w14:val="none"/>
        </w:rPr>
      </w:pPr>
    </w:p>
    <w:p w14:paraId="4970AA4E" w14:textId="77777777"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b/>
          <w:bCs/>
          <w:kern w:val="0"/>
          <w:sz w:val="24"/>
          <w:szCs w:val="24"/>
          <w:u w:val="single"/>
          <w:lang w:eastAsia="fr-FR"/>
          <w14:ligatures w14:val="none"/>
        </w:rPr>
      </w:pPr>
      <w:r w:rsidRPr="001B46D5">
        <w:rPr>
          <w:rFonts w:ascii="Times New Roman" w:eastAsia="Times New Roman" w:hAnsi="Times New Roman" w:cs="Times New Roman"/>
          <w:b/>
          <w:bCs/>
          <w:kern w:val="0"/>
          <w:sz w:val="24"/>
          <w:szCs w:val="24"/>
          <w:u w:val="single"/>
          <w:lang w:eastAsia="fr-FR"/>
          <w14:ligatures w14:val="none"/>
        </w:rPr>
        <w:t xml:space="preserve">Ordre du jour : </w:t>
      </w:r>
    </w:p>
    <w:p w14:paraId="02425180" w14:textId="589DB425"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kern w:val="0"/>
          <w:sz w:val="24"/>
          <w:szCs w:val="24"/>
          <w:lang w:eastAsia="fr-FR"/>
          <w14:ligatures w14:val="none"/>
        </w:rPr>
      </w:pPr>
      <w:r w:rsidRPr="001B46D5">
        <w:rPr>
          <w:rFonts w:ascii="Times New Roman" w:eastAsia="Times New Roman" w:hAnsi="Times New Roman" w:cs="Times New Roman"/>
          <w:kern w:val="0"/>
          <w:sz w:val="24"/>
          <w:szCs w:val="24"/>
          <w:lang w:eastAsia="fr-FR"/>
          <w14:ligatures w14:val="none"/>
        </w:rPr>
        <w:t>-2024</w:t>
      </w:r>
      <w:r w:rsidR="001D7113">
        <w:rPr>
          <w:rFonts w:ascii="Times New Roman" w:eastAsia="Times New Roman" w:hAnsi="Times New Roman" w:cs="Times New Roman"/>
          <w:kern w:val="0"/>
          <w:sz w:val="24"/>
          <w:szCs w:val="24"/>
          <w:lang w:eastAsia="fr-FR"/>
          <w14:ligatures w14:val="none"/>
        </w:rPr>
        <w:t>26</w:t>
      </w:r>
      <w:r w:rsidRPr="001B46D5">
        <w:rPr>
          <w:rFonts w:ascii="Times New Roman" w:eastAsia="Times New Roman" w:hAnsi="Times New Roman" w:cs="Times New Roman"/>
          <w:kern w:val="0"/>
          <w:sz w:val="24"/>
          <w:szCs w:val="24"/>
          <w:lang w:eastAsia="fr-FR"/>
          <w14:ligatures w14:val="none"/>
        </w:rPr>
        <w:t xml:space="preserve">- </w:t>
      </w:r>
      <w:r w:rsidR="00F76A43">
        <w:rPr>
          <w:rFonts w:ascii="Times New Roman" w:eastAsia="Times New Roman" w:hAnsi="Times New Roman" w:cs="Times New Roman"/>
          <w:kern w:val="0"/>
          <w:sz w:val="24"/>
          <w:szCs w:val="24"/>
          <w:lang w:eastAsia="fr-FR"/>
          <w14:ligatures w14:val="none"/>
        </w:rPr>
        <w:t>Marché public salle des fêtes – Attribution entreprises</w:t>
      </w:r>
    </w:p>
    <w:p w14:paraId="453D42D6" w14:textId="4032B6CB"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kern w:val="0"/>
          <w:sz w:val="24"/>
          <w:szCs w:val="24"/>
          <w:lang w:eastAsia="fr-FR"/>
          <w14:ligatures w14:val="none"/>
        </w:rPr>
      </w:pPr>
      <w:r w:rsidRPr="001B46D5">
        <w:rPr>
          <w:rFonts w:ascii="Times New Roman" w:eastAsia="Times New Roman" w:hAnsi="Times New Roman" w:cs="Times New Roman"/>
          <w:kern w:val="0"/>
          <w:sz w:val="24"/>
          <w:szCs w:val="24"/>
          <w:lang w:eastAsia="fr-FR"/>
          <w14:ligatures w14:val="none"/>
        </w:rPr>
        <w:t>- 2024</w:t>
      </w:r>
      <w:r w:rsidR="001D7113">
        <w:rPr>
          <w:rFonts w:ascii="Times New Roman" w:eastAsia="Times New Roman" w:hAnsi="Times New Roman" w:cs="Times New Roman"/>
          <w:kern w:val="0"/>
          <w:sz w:val="24"/>
          <w:szCs w:val="24"/>
          <w:lang w:eastAsia="fr-FR"/>
          <w14:ligatures w14:val="none"/>
        </w:rPr>
        <w:t>27</w:t>
      </w:r>
      <w:r w:rsidRPr="001B46D5">
        <w:rPr>
          <w:rFonts w:ascii="Times New Roman" w:eastAsia="Times New Roman" w:hAnsi="Times New Roman" w:cs="Times New Roman"/>
          <w:kern w:val="0"/>
          <w:sz w:val="24"/>
          <w:szCs w:val="24"/>
          <w:lang w:eastAsia="fr-FR"/>
          <w14:ligatures w14:val="none"/>
        </w:rPr>
        <w:t>-</w:t>
      </w:r>
      <w:r w:rsidR="001D7113">
        <w:rPr>
          <w:rFonts w:ascii="Times New Roman" w:eastAsia="Times New Roman" w:hAnsi="Times New Roman" w:cs="Times New Roman"/>
          <w:kern w:val="0"/>
          <w:sz w:val="24"/>
          <w:szCs w:val="24"/>
          <w:lang w:eastAsia="fr-FR"/>
          <w14:ligatures w14:val="none"/>
        </w:rPr>
        <w:t>Zone France ruralités revitalisation – exonération cotisation foncière des entreprises</w:t>
      </w:r>
      <w:r w:rsidRPr="001B46D5">
        <w:rPr>
          <w:rFonts w:ascii="Times New Roman" w:eastAsia="Times New Roman" w:hAnsi="Times New Roman" w:cs="Times New Roman"/>
          <w:kern w:val="0"/>
          <w:sz w:val="24"/>
          <w:szCs w:val="24"/>
          <w:lang w:eastAsia="fr-FR"/>
          <w14:ligatures w14:val="none"/>
        </w:rPr>
        <w:t xml:space="preserve"> </w:t>
      </w:r>
    </w:p>
    <w:p w14:paraId="48DA61BA" w14:textId="7A52B625"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kern w:val="0"/>
          <w:sz w:val="28"/>
          <w:szCs w:val="28"/>
          <w:lang w:eastAsia="fr-FR"/>
          <w14:ligatures w14:val="none"/>
        </w:rPr>
      </w:pPr>
      <w:r w:rsidRPr="001B46D5">
        <w:rPr>
          <w:rFonts w:ascii="Times New Roman" w:eastAsia="Times New Roman" w:hAnsi="Times New Roman" w:cs="Times New Roman"/>
          <w:kern w:val="0"/>
          <w:sz w:val="24"/>
          <w:szCs w:val="24"/>
          <w:lang w:eastAsia="fr-FR"/>
          <w14:ligatures w14:val="none"/>
        </w:rPr>
        <w:t>- 20242</w:t>
      </w:r>
      <w:r w:rsidR="001D7113">
        <w:rPr>
          <w:rFonts w:ascii="Times New Roman" w:eastAsia="Times New Roman" w:hAnsi="Times New Roman" w:cs="Times New Roman"/>
          <w:kern w:val="0"/>
          <w:sz w:val="24"/>
          <w:szCs w:val="24"/>
          <w:lang w:eastAsia="fr-FR"/>
          <w14:ligatures w14:val="none"/>
        </w:rPr>
        <w:t>8</w:t>
      </w:r>
      <w:r w:rsidRPr="001B46D5">
        <w:rPr>
          <w:rFonts w:ascii="Times New Roman" w:eastAsia="Times New Roman" w:hAnsi="Times New Roman" w:cs="Times New Roman"/>
          <w:kern w:val="0"/>
          <w:sz w:val="24"/>
          <w:szCs w:val="24"/>
          <w:lang w:eastAsia="fr-FR"/>
          <w14:ligatures w14:val="none"/>
        </w:rPr>
        <w:t>-</w:t>
      </w:r>
      <w:r w:rsidR="001D7113" w:rsidRPr="001D7113">
        <w:rPr>
          <w:rFonts w:ascii="Times New Roman" w:eastAsia="Times New Roman" w:hAnsi="Times New Roman" w:cs="Times New Roman"/>
          <w:kern w:val="0"/>
          <w:sz w:val="24"/>
          <w:szCs w:val="24"/>
          <w:lang w:eastAsia="fr-FR"/>
          <w14:ligatures w14:val="none"/>
        </w:rPr>
        <w:t xml:space="preserve"> </w:t>
      </w:r>
      <w:r w:rsidR="001D7113">
        <w:rPr>
          <w:rFonts w:ascii="Times New Roman" w:eastAsia="Times New Roman" w:hAnsi="Times New Roman" w:cs="Times New Roman"/>
          <w:kern w:val="0"/>
          <w:sz w:val="24"/>
          <w:szCs w:val="24"/>
          <w:lang w:eastAsia="fr-FR"/>
          <w14:ligatures w14:val="none"/>
        </w:rPr>
        <w:t xml:space="preserve">Zone France ruralités revitalisation – exonération cotisation foncière des </w:t>
      </w:r>
      <w:r w:rsidR="00E65610">
        <w:rPr>
          <w:rFonts w:ascii="Times New Roman" w:eastAsia="Times New Roman" w:hAnsi="Times New Roman" w:cs="Times New Roman"/>
          <w:kern w:val="0"/>
          <w:sz w:val="24"/>
          <w:szCs w:val="24"/>
          <w:lang w:eastAsia="fr-FR"/>
          <w14:ligatures w14:val="none"/>
        </w:rPr>
        <w:t>locaux logements de tourisme</w:t>
      </w:r>
    </w:p>
    <w:p w14:paraId="7CE3F5CE" w14:textId="77777777"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b/>
          <w:bCs/>
          <w:kern w:val="0"/>
          <w:u w:val="single"/>
          <w:lang w:eastAsia="fr-FR"/>
          <w14:ligatures w14:val="none"/>
        </w:rPr>
      </w:pPr>
      <w:r w:rsidRPr="001B46D5">
        <w:rPr>
          <w:rFonts w:ascii="Times New Roman" w:eastAsia="Times New Roman" w:hAnsi="Times New Roman" w:cs="Times New Roman"/>
          <w:b/>
          <w:bCs/>
          <w:kern w:val="0"/>
          <w:u w:val="single"/>
          <w:lang w:eastAsia="fr-FR"/>
          <w14:ligatures w14:val="none"/>
        </w:rPr>
        <w:t xml:space="preserve">Questions diverses : </w:t>
      </w:r>
    </w:p>
    <w:p w14:paraId="5059ECDA" w14:textId="77777777" w:rsidR="001B46D5" w:rsidRPr="001B46D5" w:rsidRDefault="001B46D5" w:rsidP="001B46D5">
      <w:pPr>
        <w:suppressAutoHyphens/>
        <w:autoSpaceDN w:val="0"/>
        <w:spacing w:after="0" w:line="240" w:lineRule="auto"/>
        <w:textAlignment w:val="baseline"/>
        <w:rPr>
          <w:rFonts w:ascii="Times New Roman" w:eastAsia="Times New Roman" w:hAnsi="Times New Roman" w:cs="Times New Roman"/>
          <w:kern w:val="0"/>
          <w:lang w:eastAsia="fr-FR"/>
          <w14:ligatures w14:val="none"/>
        </w:rPr>
      </w:pPr>
      <w:r w:rsidRPr="001B46D5">
        <w:rPr>
          <w:rFonts w:ascii="Times New Roman" w:eastAsia="Times New Roman" w:hAnsi="Times New Roman" w:cs="Times New Roman"/>
          <w:kern w:val="0"/>
          <w:lang w:eastAsia="fr-FR"/>
          <w14:ligatures w14:val="none"/>
        </w:rPr>
        <w:t>- point procédures en cours</w:t>
      </w:r>
    </w:p>
    <w:p w14:paraId="0ECDF7F3" w14:textId="77777777" w:rsidR="006D56CC" w:rsidRDefault="006D56CC" w:rsidP="00136670">
      <w:pPr>
        <w:suppressAutoHyphens/>
        <w:autoSpaceDN w:val="0"/>
        <w:spacing w:after="0" w:line="240" w:lineRule="auto"/>
        <w:textAlignment w:val="baseline"/>
        <w:rPr>
          <w:rFonts w:ascii="Marianne" w:eastAsia="NSimSun" w:hAnsi="Marianne" w:cs="Arial" w:hint="eastAsia"/>
          <w:b/>
          <w:bCs/>
          <w:kern w:val="3"/>
          <w:sz w:val="24"/>
          <w:szCs w:val="24"/>
          <w:u w:val="single"/>
          <w:lang w:eastAsia="zh-CN" w:bidi="hi-IN"/>
          <w14:ligatures w14:val="none"/>
        </w:rPr>
      </w:pPr>
    </w:p>
    <w:p w14:paraId="2F01E90A" w14:textId="4F3EDF8F" w:rsidR="00F76A43" w:rsidRPr="00F76A43" w:rsidRDefault="00F76A43" w:rsidP="00F76A43">
      <w:pPr>
        <w:pStyle w:val="Corpsdetexte"/>
        <w:rPr>
          <w:rFonts w:ascii="Times New Roman" w:hAnsi="Times New Roman" w:cs="Times New Roman"/>
          <w:b/>
          <w:sz w:val="24"/>
          <w:u w:val="single"/>
        </w:rPr>
      </w:pPr>
      <w:r w:rsidRPr="00F76A43">
        <w:rPr>
          <w:rFonts w:ascii="Times New Roman" w:hAnsi="Times New Roman" w:cs="Times New Roman"/>
          <w:b/>
          <w:sz w:val="24"/>
          <w:u w:val="single"/>
        </w:rPr>
        <w:t>202426</w:t>
      </w:r>
      <w:r w:rsidRPr="00F76A43">
        <w:rPr>
          <w:rFonts w:ascii="Times New Roman" w:hAnsi="Times New Roman" w:cs="Times New Roman"/>
          <w:b/>
          <w:sz w:val="24"/>
          <w:u w:val="single"/>
        </w:rPr>
        <w:t> : Marché public travaux salle des fêtes</w:t>
      </w:r>
      <w:r w:rsidRPr="00F76A43">
        <w:rPr>
          <w:rFonts w:ascii="Times New Roman" w:hAnsi="Times New Roman" w:cs="Times New Roman"/>
          <w:b/>
          <w:sz w:val="24"/>
          <w:u w:val="single"/>
        </w:rPr>
        <w:t>- choix des entreprises</w:t>
      </w:r>
    </w:p>
    <w:p w14:paraId="0FD00894" w14:textId="77777777" w:rsidR="00F76A43" w:rsidRPr="00F76A43" w:rsidRDefault="00F76A43" w:rsidP="00F76A43">
      <w:pPr>
        <w:pStyle w:val="Corpsdetexte"/>
        <w:rPr>
          <w:rFonts w:ascii="Times New Roman" w:hAnsi="Times New Roman" w:cs="Times New Roman"/>
          <w:b/>
          <w:sz w:val="24"/>
        </w:rPr>
      </w:pPr>
    </w:p>
    <w:p w14:paraId="62311575" w14:textId="77777777" w:rsidR="00F76A43" w:rsidRPr="00F76A43" w:rsidRDefault="00F76A43" w:rsidP="00F76A43">
      <w:pPr>
        <w:pStyle w:val="Corpsdetexte"/>
        <w:jc w:val="both"/>
        <w:rPr>
          <w:rFonts w:ascii="Times New Roman" w:hAnsi="Times New Roman" w:cs="Times New Roman"/>
          <w:sz w:val="24"/>
        </w:rPr>
      </w:pPr>
      <w:r w:rsidRPr="00F76A43">
        <w:rPr>
          <w:rFonts w:ascii="Times New Roman" w:hAnsi="Times New Roman" w:cs="Times New Roman"/>
          <w:b/>
          <w:sz w:val="24"/>
        </w:rPr>
        <w:t xml:space="preserve">Considérant </w:t>
      </w:r>
      <w:r w:rsidRPr="00F76A43">
        <w:rPr>
          <w:rFonts w:ascii="Times New Roman" w:hAnsi="Times New Roman" w:cs="Times New Roman"/>
          <w:sz w:val="24"/>
        </w:rPr>
        <w:t>l’appel d’offre publiée le 22 avril 2024 jusqu’au 24 mai et l’ouverture des plis du 24 mai et la deuxième publication du 25 juin 2024 jusqu’au 16 juillet pour les lots 2/6/9 et 12.</w:t>
      </w:r>
    </w:p>
    <w:p w14:paraId="101120F1" w14:textId="77777777" w:rsidR="00F76A43" w:rsidRPr="00F76A43" w:rsidRDefault="00F76A43" w:rsidP="00F76A43">
      <w:pPr>
        <w:pStyle w:val="Corpsdetexte"/>
        <w:jc w:val="both"/>
        <w:rPr>
          <w:rFonts w:ascii="Times New Roman" w:hAnsi="Times New Roman" w:cs="Times New Roman"/>
          <w:sz w:val="24"/>
        </w:rPr>
      </w:pPr>
      <w:r w:rsidRPr="00F76A43">
        <w:rPr>
          <w:rFonts w:ascii="Times New Roman" w:hAnsi="Times New Roman" w:cs="Times New Roman"/>
          <w:b/>
          <w:sz w:val="24"/>
        </w:rPr>
        <w:t xml:space="preserve">Considérant </w:t>
      </w:r>
      <w:r w:rsidRPr="00F76A43">
        <w:rPr>
          <w:rFonts w:ascii="Times New Roman" w:hAnsi="Times New Roman" w:cs="Times New Roman"/>
          <w:sz w:val="24"/>
        </w:rPr>
        <w:t>l’analyse des propositions par le cabinet d’architecte C+M en tant que maître d’œuvre du projet</w:t>
      </w:r>
    </w:p>
    <w:p w14:paraId="7C29858E" w14:textId="77777777" w:rsidR="00F76A43" w:rsidRPr="00F76A43" w:rsidRDefault="00F76A43" w:rsidP="00F76A43">
      <w:pPr>
        <w:pStyle w:val="Corpsdetexte"/>
        <w:jc w:val="both"/>
        <w:rPr>
          <w:rFonts w:ascii="Times New Roman" w:hAnsi="Times New Roman" w:cs="Times New Roman"/>
          <w:sz w:val="24"/>
        </w:rPr>
      </w:pPr>
      <w:r w:rsidRPr="00F76A43">
        <w:rPr>
          <w:rFonts w:ascii="Times New Roman" w:hAnsi="Times New Roman" w:cs="Times New Roman"/>
          <w:b/>
          <w:sz w:val="24"/>
        </w:rPr>
        <w:t>Considérant</w:t>
      </w:r>
      <w:r w:rsidRPr="00F76A43">
        <w:rPr>
          <w:rFonts w:ascii="Times New Roman" w:hAnsi="Times New Roman" w:cs="Times New Roman"/>
          <w:sz w:val="24"/>
        </w:rPr>
        <w:t xml:space="preserve"> la présentation des propositions des entreprises et après concertation, le Conseil Municipal avec</w:t>
      </w:r>
      <w:r w:rsidRPr="00F76A43">
        <w:rPr>
          <w:rFonts w:ascii="Times New Roman" w:hAnsi="Times New Roman" w:cs="Times New Roman"/>
          <w:color w:val="FF0000"/>
          <w:sz w:val="24"/>
        </w:rPr>
        <w:t xml:space="preserve"> </w:t>
      </w:r>
      <w:r w:rsidRPr="00F76A43">
        <w:rPr>
          <w:rFonts w:ascii="Times New Roman" w:hAnsi="Times New Roman" w:cs="Times New Roman"/>
          <w:sz w:val="24"/>
        </w:rPr>
        <w:t>11</w:t>
      </w:r>
      <w:r w:rsidRPr="00F76A43">
        <w:rPr>
          <w:rFonts w:ascii="Times New Roman" w:hAnsi="Times New Roman" w:cs="Times New Roman"/>
          <w:color w:val="FF0000"/>
          <w:sz w:val="24"/>
        </w:rPr>
        <w:t xml:space="preserve"> </w:t>
      </w:r>
      <w:r w:rsidRPr="00F76A43">
        <w:rPr>
          <w:rFonts w:ascii="Times New Roman" w:hAnsi="Times New Roman" w:cs="Times New Roman"/>
          <w:sz w:val="24"/>
        </w:rPr>
        <w:t>voix pour abstention de M. FORSANS qui connaissent des employés de certaines entreprises.</w:t>
      </w:r>
    </w:p>
    <w:p w14:paraId="5FF587C7" w14:textId="77777777" w:rsidR="00F76A43" w:rsidRPr="00F76A43" w:rsidRDefault="00F76A43" w:rsidP="00F76A43">
      <w:pPr>
        <w:ind w:left="24"/>
        <w:jc w:val="both"/>
        <w:rPr>
          <w:rFonts w:ascii="Times New Roman" w:hAnsi="Times New Roman" w:cs="Times New Roman"/>
          <w:sz w:val="24"/>
          <w:szCs w:val="24"/>
        </w:rPr>
      </w:pPr>
      <w:r w:rsidRPr="00F76A43">
        <w:rPr>
          <w:rFonts w:ascii="Times New Roman" w:hAnsi="Times New Roman" w:cs="Times New Roman"/>
          <w:b/>
          <w:sz w:val="24"/>
          <w:szCs w:val="24"/>
        </w:rPr>
        <w:t>DECIDE</w:t>
      </w:r>
      <w:r w:rsidRPr="00F76A43">
        <w:rPr>
          <w:rFonts w:ascii="Times New Roman" w:hAnsi="Times New Roman" w:cs="Times New Roman"/>
          <w:sz w:val="24"/>
          <w:szCs w:val="24"/>
        </w:rPr>
        <w:t xml:space="preserve"> de choisir </w:t>
      </w:r>
    </w:p>
    <w:p w14:paraId="6966CC69" w14:textId="77777777" w:rsidR="00F76A43" w:rsidRDefault="00F76A43" w:rsidP="00F76A43">
      <w:pPr>
        <w:ind w:left="24"/>
        <w:jc w:val="both"/>
      </w:pPr>
    </w:p>
    <w:tbl>
      <w:tblPr>
        <w:tblStyle w:val="Grilledutableau"/>
        <w:tblW w:w="0" w:type="auto"/>
        <w:tblInd w:w="384" w:type="dxa"/>
        <w:tblLook w:val="04A0" w:firstRow="1" w:lastRow="0" w:firstColumn="1" w:lastColumn="0" w:noHBand="0" w:noVBand="1"/>
      </w:tblPr>
      <w:tblGrid>
        <w:gridCol w:w="1039"/>
        <w:gridCol w:w="3249"/>
        <w:gridCol w:w="2680"/>
        <w:gridCol w:w="1705"/>
      </w:tblGrid>
      <w:tr w:rsidR="00F76A43" w14:paraId="4C7EB0E9" w14:textId="77777777" w:rsidTr="006C7823">
        <w:tc>
          <w:tcPr>
            <w:tcW w:w="1039" w:type="dxa"/>
          </w:tcPr>
          <w:p w14:paraId="27BCC04C" w14:textId="77777777" w:rsidR="00F76A43" w:rsidRPr="005A11D2" w:rsidRDefault="00F76A43" w:rsidP="006C7823">
            <w:pPr>
              <w:tabs>
                <w:tab w:val="left" w:pos="6660"/>
              </w:tabs>
              <w:ind w:left="24" w:right="383"/>
              <w:jc w:val="both"/>
              <w:rPr>
                <w:b/>
                <w:bCs/>
              </w:rPr>
            </w:pPr>
            <w:r>
              <w:rPr>
                <w:b/>
                <w:bCs/>
              </w:rPr>
              <w:t>L</w:t>
            </w:r>
            <w:r w:rsidRPr="005A11D2">
              <w:rPr>
                <w:b/>
                <w:bCs/>
              </w:rPr>
              <w:t>ots</w:t>
            </w:r>
          </w:p>
        </w:tc>
        <w:tc>
          <w:tcPr>
            <w:tcW w:w="3249" w:type="dxa"/>
          </w:tcPr>
          <w:p w14:paraId="0F29E985" w14:textId="77777777" w:rsidR="00F76A43" w:rsidRPr="005A11D2" w:rsidRDefault="00F76A43" w:rsidP="006C7823">
            <w:pPr>
              <w:pStyle w:val="Paragraphedeliste"/>
              <w:tabs>
                <w:tab w:val="left" w:pos="6660"/>
              </w:tabs>
              <w:ind w:left="0" w:right="383"/>
              <w:jc w:val="both"/>
              <w:rPr>
                <w:b/>
                <w:bCs/>
              </w:rPr>
            </w:pPr>
            <w:r w:rsidRPr="005A11D2">
              <w:rPr>
                <w:b/>
                <w:bCs/>
              </w:rPr>
              <w:t>Intitulé</w:t>
            </w:r>
          </w:p>
        </w:tc>
        <w:tc>
          <w:tcPr>
            <w:tcW w:w="0" w:type="auto"/>
          </w:tcPr>
          <w:p w14:paraId="55F058D9" w14:textId="77777777" w:rsidR="00F76A43" w:rsidRPr="005A11D2" w:rsidRDefault="00F76A43" w:rsidP="006C7823">
            <w:pPr>
              <w:pStyle w:val="Paragraphedeliste"/>
              <w:tabs>
                <w:tab w:val="left" w:pos="6660"/>
              </w:tabs>
              <w:ind w:left="0" w:right="383"/>
              <w:jc w:val="both"/>
              <w:rPr>
                <w:b/>
                <w:bCs/>
              </w:rPr>
            </w:pPr>
            <w:r w:rsidRPr="005A11D2">
              <w:rPr>
                <w:b/>
                <w:bCs/>
              </w:rPr>
              <w:t>Nom entreprise</w:t>
            </w:r>
          </w:p>
        </w:tc>
        <w:tc>
          <w:tcPr>
            <w:tcW w:w="0" w:type="auto"/>
          </w:tcPr>
          <w:p w14:paraId="008D6C41" w14:textId="77777777" w:rsidR="00F76A43" w:rsidRPr="005A11D2" w:rsidRDefault="00F76A43" w:rsidP="006C7823">
            <w:pPr>
              <w:pStyle w:val="Paragraphedeliste"/>
              <w:tabs>
                <w:tab w:val="left" w:pos="6660"/>
              </w:tabs>
              <w:ind w:left="0" w:right="383"/>
              <w:jc w:val="both"/>
              <w:rPr>
                <w:b/>
                <w:bCs/>
              </w:rPr>
            </w:pPr>
            <w:r w:rsidRPr="005A11D2">
              <w:rPr>
                <w:b/>
                <w:bCs/>
              </w:rPr>
              <w:t>Montant HT</w:t>
            </w:r>
          </w:p>
        </w:tc>
      </w:tr>
      <w:tr w:rsidR="00F76A43" w14:paraId="175C5A8D" w14:textId="77777777" w:rsidTr="006C7823">
        <w:tc>
          <w:tcPr>
            <w:tcW w:w="1039" w:type="dxa"/>
          </w:tcPr>
          <w:p w14:paraId="3355B66F" w14:textId="77777777" w:rsidR="00F76A43" w:rsidRPr="00270E90" w:rsidRDefault="00F76A43" w:rsidP="006C7823">
            <w:pPr>
              <w:tabs>
                <w:tab w:val="left" w:pos="6660"/>
              </w:tabs>
              <w:ind w:left="24" w:right="383"/>
              <w:jc w:val="both"/>
            </w:pPr>
            <w:r>
              <w:t>1</w:t>
            </w:r>
          </w:p>
        </w:tc>
        <w:tc>
          <w:tcPr>
            <w:tcW w:w="3249" w:type="dxa"/>
          </w:tcPr>
          <w:p w14:paraId="7A4492D1" w14:textId="77777777" w:rsidR="00F76A43" w:rsidRDefault="00F76A43" w:rsidP="006C7823">
            <w:pPr>
              <w:pStyle w:val="Paragraphedeliste"/>
              <w:tabs>
                <w:tab w:val="left" w:pos="6660"/>
              </w:tabs>
              <w:ind w:left="0" w:right="383"/>
              <w:jc w:val="both"/>
            </w:pPr>
            <w:r>
              <w:t>VRD</w:t>
            </w:r>
          </w:p>
        </w:tc>
        <w:tc>
          <w:tcPr>
            <w:tcW w:w="0" w:type="auto"/>
          </w:tcPr>
          <w:p w14:paraId="33C15B9B" w14:textId="77777777" w:rsidR="00F76A43" w:rsidRDefault="00F76A43" w:rsidP="006C7823">
            <w:pPr>
              <w:pStyle w:val="Paragraphedeliste"/>
              <w:tabs>
                <w:tab w:val="left" w:pos="6660"/>
              </w:tabs>
              <w:ind w:left="0" w:right="383"/>
              <w:jc w:val="both"/>
            </w:pPr>
            <w:r>
              <w:t>ADOUR</w:t>
            </w:r>
          </w:p>
        </w:tc>
        <w:tc>
          <w:tcPr>
            <w:tcW w:w="0" w:type="auto"/>
          </w:tcPr>
          <w:p w14:paraId="1BE41091" w14:textId="77777777" w:rsidR="00F76A43" w:rsidRDefault="00F76A43" w:rsidP="006C7823">
            <w:pPr>
              <w:pStyle w:val="Paragraphedeliste"/>
              <w:tabs>
                <w:tab w:val="left" w:pos="6660"/>
              </w:tabs>
              <w:ind w:left="0" w:right="383"/>
              <w:jc w:val="both"/>
            </w:pPr>
            <w:r>
              <w:t>57 000.00</w:t>
            </w:r>
          </w:p>
        </w:tc>
      </w:tr>
      <w:tr w:rsidR="00F76A43" w14:paraId="104D30A8" w14:textId="77777777" w:rsidTr="006C7823">
        <w:tc>
          <w:tcPr>
            <w:tcW w:w="1039" w:type="dxa"/>
          </w:tcPr>
          <w:p w14:paraId="4D0A9ED3" w14:textId="77777777" w:rsidR="00F76A43" w:rsidRPr="00270E90" w:rsidRDefault="00F76A43" w:rsidP="006C7823">
            <w:pPr>
              <w:tabs>
                <w:tab w:val="left" w:pos="6660"/>
              </w:tabs>
              <w:ind w:left="24" w:right="383"/>
              <w:jc w:val="both"/>
            </w:pPr>
            <w:r>
              <w:t>2</w:t>
            </w:r>
          </w:p>
        </w:tc>
        <w:tc>
          <w:tcPr>
            <w:tcW w:w="3249" w:type="dxa"/>
          </w:tcPr>
          <w:p w14:paraId="2B7BE90F" w14:textId="77777777" w:rsidR="00F76A43" w:rsidRDefault="00F76A43" w:rsidP="006C7823">
            <w:pPr>
              <w:pStyle w:val="Paragraphedeliste"/>
              <w:tabs>
                <w:tab w:val="left" w:pos="6660"/>
              </w:tabs>
              <w:ind w:left="0" w:right="383"/>
              <w:jc w:val="both"/>
            </w:pPr>
            <w:r>
              <w:t>Gros-œuvre</w:t>
            </w:r>
          </w:p>
        </w:tc>
        <w:tc>
          <w:tcPr>
            <w:tcW w:w="0" w:type="auto"/>
          </w:tcPr>
          <w:p w14:paraId="4BA8A736" w14:textId="77777777" w:rsidR="00F76A43" w:rsidRDefault="00F76A43" w:rsidP="006C7823">
            <w:pPr>
              <w:pStyle w:val="Paragraphedeliste"/>
              <w:tabs>
                <w:tab w:val="left" w:pos="6660"/>
              </w:tabs>
              <w:ind w:left="0" w:right="383"/>
              <w:jc w:val="both"/>
            </w:pPr>
            <w:r>
              <w:t>OYHAMBURU</w:t>
            </w:r>
          </w:p>
        </w:tc>
        <w:tc>
          <w:tcPr>
            <w:tcW w:w="0" w:type="auto"/>
          </w:tcPr>
          <w:p w14:paraId="20239664" w14:textId="77777777" w:rsidR="00F76A43" w:rsidRDefault="00F76A43" w:rsidP="006C7823">
            <w:pPr>
              <w:pStyle w:val="Paragraphedeliste"/>
              <w:tabs>
                <w:tab w:val="left" w:pos="6660"/>
              </w:tabs>
              <w:ind w:left="0" w:right="383"/>
              <w:jc w:val="both"/>
            </w:pPr>
            <w:r>
              <w:t>198 000.00</w:t>
            </w:r>
          </w:p>
        </w:tc>
      </w:tr>
      <w:tr w:rsidR="00F76A43" w14:paraId="3FEAFD0D" w14:textId="77777777" w:rsidTr="006C7823">
        <w:tc>
          <w:tcPr>
            <w:tcW w:w="1039" w:type="dxa"/>
          </w:tcPr>
          <w:p w14:paraId="7C504497" w14:textId="77777777" w:rsidR="00F76A43" w:rsidRPr="00270E90" w:rsidRDefault="00F76A43" w:rsidP="006C7823">
            <w:pPr>
              <w:tabs>
                <w:tab w:val="left" w:pos="6660"/>
              </w:tabs>
              <w:ind w:left="24" w:right="383"/>
              <w:jc w:val="both"/>
            </w:pPr>
            <w:r>
              <w:t>3</w:t>
            </w:r>
          </w:p>
        </w:tc>
        <w:tc>
          <w:tcPr>
            <w:tcW w:w="3249" w:type="dxa"/>
          </w:tcPr>
          <w:p w14:paraId="2E645176" w14:textId="77777777" w:rsidR="00F76A43" w:rsidRDefault="00F76A43" w:rsidP="006C7823">
            <w:pPr>
              <w:pStyle w:val="Paragraphedeliste"/>
              <w:tabs>
                <w:tab w:val="left" w:pos="6660"/>
              </w:tabs>
              <w:ind w:left="0" w:right="383"/>
              <w:jc w:val="both"/>
            </w:pPr>
            <w:r>
              <w:t>Charpente métallique</w:t>
            </w:r>
          </w:p>
        </w:tc>
        <w:tc>
          <w:tcPr>
            <w:tcW w:w="0" w:type="auto"/>
          </w:tcPr>
          <w:p w14:paraId="5995F867" w14:textId="77777777" w:rsidR="00F76A43" w:rsidRDefault="00F76A43" w:rsidP="006C7823">
            <w:pPr>
              <w:pStyle w:val="Paragraphedeliste"/>
              <w:tabs>
                <w:tab w:val="left" w:pos="6660"/>
              </w:tabs>
              <w:ind w:left="0" w:right="383"/>
              <w:jc w:val="both"/>
            </w:pPr>
            <w:r>
              <w:t>TOISEL PYRENEES</w:t>
            </w:r>
          </w:p>
        </w:tc>
        <w:tc>
          <w:tcPr>
            <w:tcW w:w="0" w:type="auto"/>
          </w:tcPr>
          <w:p w14:paraId="69676DC5" w14:textId="77777777" w:rsidR="00F76A43" w:rsidRDefault="00F76A43" w:rsidP="006C7823">
            <w:pPr>
              <w:pStyle w:val="Paragraphedeliste"/>
              <w:tabs>
                <w:tab w:val="left" w:pos="6660"/>
              </w:tabs>
              <w:ind w:left="0" w:right="383"/>
              <w:jc w:val="both"/>
            </w:pPr>
            <w:r>
              <w:t>108 354.28</w:t>
            </w:r>
          </w:p>
        </w:tc>
      </w:tr>
      <w:tr w:rsidR="00F76A43" w14:paraId="5FC4817C" w14:textId="77777777" w:rsidTr="006C7823">
        <w:tc>
          <w:tcPr>
            <w:tcW w:w="1039" w:type="dxa"/>
          </w:tcPr>
          <w:p w14:paraId="34FAB770" w14:textId="77777777" w:rsidR="00F76A43" w:rsidRDefault="00F76A43" w:rsidP="006C7823">
            <w:pPr>
              <w:pStyle w:val="Paragraphedeliste"/>
              <w:tabs>
                <w:tab w:val="left" w:pos="6660"/>
              </w:tabs>
              <w:ind w:left="0" w:right="383"/>
              <w:jc w:val="both"/>
            </w:pPr>
            <w:r>
              <w:t>4</w:t>
            </w:r>
          </w:p>
        </w:tc>
        <w:tc>
          <w:tcPr>
            <w:tcW w:w="3249" w:type="dxa"/>
          </w:tcPr>
          <w:p w14:paraId="115C03C1" w14:textId="77777777" w:rsidR="00F76A43" w:rsidRDefault="00F76A43" w:rsidP="006C7823">
            <w:pPr>
              <w:pStyle w:val="Paragraphedeliste"/>
              <w:tabs>
                <w:tab w:val="left" w:pos="6660"/>
              </w:tabs>
              <w:ind w:left="0" w:right="383"/>
            </w:pPr>
            <w:r>
              <w:t>Couverture et bardage métallique</w:t>
            </w:r>
          </w:p>
        </w:tc>
        <w:tc>
          <w:tcPr>
            <w:tcW w:w="0" w:type="auto"/>
          </w:tcPr>
          <w:p w14:paraId="1208C235" w14:textId="77777777" w:rsidR="00F76A43" w:rsidRDefault="00F76A43" w:rsidP="006C7823">
            <w:pPr>
              <w:pStyle w:val="Paragraphedeliste"/>
              <w:tabs>
                <w:tab w:val="left" w:pos="6660"/>
              </w:tabs>
              <w:ind w:left="0" w:right="383"/>
              <w:jc w:val="both"/>
            </w:pPr>
            <w:r>
              <w:t>TOISEL PYRENEES</w:t>
            </w:r>
          </w:p>
        </w:tc>
        <w:tc>
          <w:tcPr>
            <w:tcW w:w="0" w:type="auto"/>
          </w:tcPr>
          <w:p w14:paraId="750F1C7B" w14:textId="77777777" w:rsidR="00F76A43" w:rsidRDefault="00F76A43" w:rsidP="006C7823">
            <w:pPr>
              <w:pStyle w:val="Paragraphedeliste"/>
              <w:tabs>
                <w:tab w:val="left" w:pos="6660"/>
              </w:tabs>
              <w:ind w:left="0" w:right="383"/>
              <w:jc w:val="both"/>
            </w:pPr>
            <w:r>
              <w:t>288 896.85</w:t>
            </w:r>
          </w:p>
        </w:tc>
      </w:tr>
      <w:tr w:rsidR="00F76A43" w14:paraId="71FD73DF" w14:textId="77777777" w:rsidTr="006C7823">
        <w:tc>
          <w:tcPr>
            <w:tcW w:w="1039" w:type="dxa"/>
          </w:tcPr>
          <w:p w14:paraId="10A853FB" w14:textId="77777777" w:rsidR="00F76A43" w:rsidRDefault="00F76A43" w:rsidP="006C7823">
            <w:pPr>
              <w:pStyle w:val="Paragraphedeliste"/>
              <w:tabs>
                <w:tab w:val="left" w:pos="6660"/>
              </w:tabs>
              <w:ind w:left="0" w:right="383"/>
              <w:jc w:val="both"/>
            </w:pPr>
            <w:r>
              <w:t>5</w:t>
            </w:r>
          </w:p>
        </w:tc>
        <w:tc>
          <w:tcPr>
            <w:tcW w:w="3249" w:type="dxa"/>
          </w:tcPr>
          <w:p w14:paraId="24AA872C" w14:textId="77777777" w:rsidR="00F76A43" w:rsidRDefault="00F76A43" w:rsidP="006C7823">
            <w:pPr>
              <w:pStyle w:val="Paragraphedeliste"/>
              <w:tabs>
                <w:tab w:val="left" w:pos="6660"/>
              </w:tabs>
              <w:ind w:left="0" w:right="383"/>
              <w:jc w:val="both"/>
            </w:pPr>
            <w:r>
              <w:t>Menuiseries extérieures</w:t>
            </w:r>
          </w:p>
        </w:tc>
        <w:tc>
          <w:tcPr>
            <w:tcW w:w="0" w:type="auto"/>
          </w:tcPr>
          <w:p w14:paraId="3D10654C" w14:textId="77777777" w:rsidR="00F76A43" w:rsidRDefault="00F76A43" w:rsidP="006C7823">
            <w:pPr>
              <w:pStyle w:val="Paragraphedeliste"/>
              <w:tabs>
                <w:tab w:val="left" w:pos="6660"/>
              </w:tabs>
              <w:ind w:left="0" w:right="383"/>
            </w:pPr>
            <w:r>
              <w:t>MIROITERIE DU GAVE</w:t>
            </w:r>
          </w:p>
        </w:tc>
        <w:tc>
          <w:tcPr>
            <w:tcW w:w="0" w:type="auto"/>
          </w:tcPr>
          <w:p w14:paraId="390AE4EF" w14:textId="77777777" w:rsidR="00F76A43" w:rsidRDefault="00F76A43" w:rsidP="006C7823">
            <w:pPr>
              <w:pStyle w:val="Paragraphedeliste"/>
              <w:tabs>
                <w:tab w:val="left" w:pos="6660"/>
              </w:tabs>
              <w:ind w:left="0" w:right="383"/>
              <w:jc w:val="both"/>
            </w:pPr>
            <w:r>
              <w:t>106 043.00</w:t>
            </w:r>
          </w:p>
        </w:tc>
      </w:tr>
      <w:tr w:rsidR="00F76A43" w14:paraId="1CAE0E45" w14:textId="77777777" w:rsidTr="006C7823">
        <w:tc>
          <w:tcPr>
            <w:tcW w:w="1039" w:type="dxa"/>
          </w:tcPr>
          <w:p w14:paraId="2353240E" w14:textId="77777777" w:rsidR="00F76A43" w:rsidRDefault="00F76A43" w:rsidP="006C7823">
            <w:pPr>
              <w:pStyle w:val="Paragraphedeliste"/>
              <w:tabs>
                <w:tab w:val="left" w:pos="6660"/>
              </w:tabs>
              <w:ind w:left="0" w:right="383"/>
              <w:jc w:val="both"/>
            </w:pPr>
            <w:r>
              <w:t>6</w:t>
            </w:r>
          </w:p>
        </w:tc>
        <w:tc>
          <w:tcPr>
            <w:tcW w:w="3249" w:type="dxa"/>
          </w:tcPr>
          <w:p w14:paraId="479AF23F" w14:textId="77777777" w:rsidR="00F76A43" w:rsidRDefault="00F76A43" w:rsidP="006C7823">
            <w:pPr>
              <w:pStyle w:val="Paragraphedeliste"/>
              <w:tabs>
                <w:tab w:val="left" w:pos="6660"/>
              </w:tabs>
              <w:ind w:left="0" w:right="383"/>
              <w:jc w:val="both"/>
            </w:pPr>
            <w:r>
              <w:t>Menuiseries intérieures</w:t>
            </w:r>
          </w:p>
        </w:tc>
        <w:tc>
          <w:tcPr>
            <w:tcW w:w="0" w:type="auto"/>
          </w:tcPr>
          <w:p w14:paraId="1E4C2777" w14:textId="77777777" w:rsidR="00F76A43" w:rsidRDefault="00F76A43" w:rsidP="006C7823">
            <w:pPr>
              <w:pStyle w:val="Paragraphedeliste"/>
              <w:tabs>
                <w:tab w:val="left" w:pos="6660"/>
              </w:tabs>
              <w:ind w:left="0" w:right="383"/>
              <w:jc w:val="both"/>
            </w:pPr>
            <w:r>
              <w:t>MENUISERIE GONTERO</w:t>
            </w:r>
          </w:p>
        </w:tc>
        <w:tc>
          <w:tcPr>
            <w:tcW w:w="0" w:type="auto"/>
          </w:tcPr>
          <w:p w14:paraId="6A92CC21" w14:textId="77777777" w:rsidR="00F76A43" w:rsidRDefault="00F76A43" w:rsidP="006C7823">
            <w:pPr>
              <w:pStyle w:val="Paragraphedeliste"/>
              <w:tabs>
                <w:tab w:val="left" w:pos="6660"/>
              </w:tabs>
              <w:ind w:left="0" w:right="383"/>
              <w:jc w:val="both"/>
            </w:pPr>
            <w:r>
              <w:t>39 936.90</w:t>
            </w:r>
          </w:p>
        </w:tc>
      </w:tr>
      <w:tr w:rsidR="00F76A43" w14:paraId="1B9F5747" w14:textId="77777777" w:rsidTr="006C7823">
        <w:tc>
          <w:tcPr>
            <w:tcW w:w="1039" w:type="dxa"/>
          </w:tcPr>
          <w:p w14:paraId="5C661F58" w14:textId="77777777" w:rsidR="00F76A43" w:rsidRDefault="00F76A43" w:rsidP="006C7823">
            <w:pPr>
              <w:pStyle w:val="Paragraphedeliste"/>
              <w:tabs>
                <w:tab w:val="left" w:pos="6660"/>
              </w:tabs>
              <w:ind w:left="0" w:right="383"/>
              <w:jc w:val="both"/>
            </w:pPr>
            <w:r>
              <w:t>7</w:t>
            </w:r>
          </w:p>
        </w:tc>
        <w:tc>
          <w:tcPr>
            <w:tcW w:w="3249" w:type="dxa"/>
          </w:tcPr>
          <w:p w14:paraId="54CD483C" w14:textId="77777777" w:rsidR="00F76A43" w:rsidRDefault="00F76A43" w:rsidP="006C7823">
            <w:pPr>
              <w:pStyle w:val="Paragraphedeliste"/>
              <w:tabs>
                <w:tab w:val="left" w:pos="6660"/>
              </w:tabs>
              <w:ind w:left="0" w:right="383"/>
              <w:jc w:val="both"/>
            </w:pPr>
            <w:r>
              <w:t>Cloisons-plafonds</w:t>
            </w:r>
          </w:p>
        </w:tc>
        <w:tc>
          <w:tcPr>
            <w:tcW w:w="0" w:type="auto"/>
          </w:tcPr>
          <w:p w14:paraId="62591AC2" w14:textId="77777777" w:rsidR="00F76A43" w:rsidRDefault="00F76A43" w:rsidP="006C7823">
            <w:pPr>
              <w:pStyle w:val="Paragraphedeliste"/>
              <w:tabs>
                <w:tab w:val="left" w:pos="6660"/>
              </w:tabs>
              <w:ind w:left="0" w:right="383"/>
              <w:jc w:val="both"/>
            </w:pPr>
            <w:r>
              <w:t>NOTTELET PLATRERIE</w:t>
            </w:r>
          </w:p>
        </w:tc>
        <w:tc>
          <w:tcPr>
            <w:tcW w:w="0" w:type="auto"/>
          </w:tcPr>
          <w:p w14:paraId="0F647313" w14:textId="77777777" w:rsidR="00F76A43" w:rsidRDefault="00F76A43" w:rsidP="006C7823">
            <w:pPr>
              <w:pStyle w:val="Paragraphedeliste"/>
              <w:tabs>
                <w:tab w:val="left" w:pos="6660"/>
              </w:tabs>
              <w:ind w:left="0" w:right="383"/>
              <w:jc w:val="both"/>
            </w:pPr>
            <w:r>
              <w:t>80 378.90</w:t>
            </w:r>
          </w:p>
        </w:tc>
      </w:tr>
      <w:tr w:rsidR="00F76A43" w14:paraId="72CAF8F0" w14:textId="77777777" w:rsidTr="006C7823">
        <w:tc>
          <w:tcPr>
            <w:tcW w:w="1039" w:type="dxa"/>
          </w:tcPr>
          <w:p w14:paraId="4AE3FB2F" w14:textId="77777777" w:rsidR="00F76A43" w:rsidRDefault="00F76A43" w:rsidP="006C7823">
            <w:pPr>
              <w:pStyle w:val="Paragraphedeliste"/>
              <w:tabs>
                <w:tab w:val="left" w:pos="6660"/>
              </w:tabs>
              <w:ind w:left="0" w:right="383"/>
              <w:jc w:val="both"/>
            </w:pPr>
            <w:r>
              <w:t>8</w:t>
            </w:r>
          </w:p>
        </w:tc>
        <w:tc>
          <w:tcPr>
            <w:tcW w:w="3249" w:type="dxa"/>
          </w:tcPr>
          <w:p w14:paraId="2728235A" w14:textId="77777777" w:rsidR="00F76A43" w:rsidRDefault="00F76A43" w:rsidP="006C7823">
            <w:pPr>
              <w:pStyle w:val="Paragraphedeliste"/>
              <w:tabs>
                <w:tab w:val="left" w:pos="6660"/>
              </w:tabs>
              <w:ind w:left="0" w:right="383"/>
              <w:jc w:val="both"/>
            </w:pPr>
            <w:r>
              <w:t>Revêtements sol-faïence</w:t>
            </w:r>
          </w:p>
        </w:tc>
        <w:tc>
          <w:tcPr>
            <w:tcW w:w="0" w:type="auto"/>
          </w:tcPr>
          <w:p w14:paraId="49E0EF0A" w14:textId="77777777" w:rsidR="00F76A43" w:rsidRDefault="00F76A43" w:rsidP="006C7823">
            <w:pPr>
              <w:pStyle w:val="Paragraphedeliste"/>
              <w:tabs>
                <w:tab w:val="left" w:pos="6660"/>
              </w:tabs>
              <w:ind w:left="0" w:right="383"/>
              <w:jc w:val="both"/>
            </w:pPr>
            <w:r>
              <w:t>MARQUE</w:t>
            </w:r>
          </w:p>
        </w:tc>
        <w:tc>
          <w:tcPr>
            <w:tcW w:w="0" w:type="auto"/>
          </w:tcPr>
          <w:p w14:paraId="553F2713" w14:textId="77777777" w:rsidR="00F76A43" w:rsidRDefault="00F76A43" w:rsidP="006C7823">
            <w:pPr>
              <w:pStyle w:val="Paragraphedeliste"/>
              <w:tabs>
                <w:tab w:val="left" w:pos="6660"/>
              </w:tabs>
              <w:ind w:left="0" w:right="383"/>
              <w:jc w:val="both"/>
            </w:pPr>
            <w:r>
              <w:t>116 849.60</w:t>
            </w:r>
          </w:p>
        </w:tc>
      </w:tr>
      <w:tr w:rsidR="00F76A43" w14:paraId="2DBA5F09" w14:textId="77777777" w:rsidTr="006C7823">
        <w:tc>
          <w:tcPr>
            <w:tcW w:w="1039" w:type="dxa"/>
          </w:tcPr>
          <w:p w14:paraId="6FBD04BF" w14:textId="77777777" w:rsidR="00F76A43" w:rsidRDefault="00F76A43" w:rsidP="006C7823">
            <w:pPr>
              <w:pStyle w:val="Paragraphedeliste"/>
              <w:tabs>
                <w:tab w:val="left" w:pos="6660"/>
              </w:tabs>
              <w:ind w:left="0" w:right="383"/>
              <w:jc w:val="both"/>
            </w:pPr>
            <w:r>
              <w:t>9</w:t>
            </w:r>
          </w:p>
        </w:tc>
        <w:tc>
          <w:tcPr>
            <w:tcW w:w="3249" w:type="dxa"/>
          </w:tcPr>
          <w:p w14:paraId="416C1370" w14:textId="77777777" w:rsidR="00F76A43" w:rsidRDefault="00F76A43" w:rsidP="006C7823">
            <w:pPr>
              <w:pStyle w:val="Paragraphedeliste"/>
              <w:tabs>
                <w:tab w:val="left" w:pos="6660"/>
              </w:tabs>
              <w:ind w:left="0" w:right="383"/>
            </w:pPr>
            <w:r>
              <w:t>Isolation par l’extérieur-peinture</w:t>
            </w:r>
          </w:p>
        </w:tc>
        <w:tc>
          <w:tcPr>
            <w:tcW w:w="0" w:type="auto"/>
          </w:tcPr>
          <w:p w14:paraId="6A3299DC" w14:textId="77777777" w:rsidR="00F76A43" w:rsidRDefault="00F76A43" w:rsidP="006C7823">
            <w:pPr>
              <w:pStyle w:val="Paragraphedeliste"/>
              <w:tabs>
                <w:tab w:val="left" w:pos="6660"/>
              </w:tabs>
              <w:ind w:left="0" w:right="383"/>
              <w:jc w:val="both"/>
            </w:pPr>
            <w:r>
              <w:t>Infructueux</w:t>
            </w:r>
          </w:p>
        </w:tc>
        <w:tc>
          <w:tcPr>
            <w:tcW w:w="0" w:type="auto"/>
          </w:tcPr>
          <w:p w14:paraId="32457586" w14:textId="77777777" w:rsidR="00F76A43" w:rsidRDefault="00F76A43" w:rsidP="00F76A43">
            <w:pPr>
              <w:pStyle w:val="Paragraphedeliste"/>
              <w:numPr>
                <w:ilvl w:val="0"/>
                <w:numId w:val="29"/>
              </w:numPr>
              <w:tabs>
                <w:tab w:val="left" w:pos="6660"/>
              </w:tabs>
              <w:spacing w:line="240" w:lineRule="auto"/>
              <w:ind w:left="0" w:right="383" w:firstLine="0"/>
              <w:jc w:val="both"/>
            </w:pPr>
          </w:p>
        </w:tc>
      </w:tr>
      <w:tr w:rsidR="00F76A43" w14:paraId="765F5FB7" w14:textId="77777777" w:rsidTr="006C7823">
        <w:tc>
          <w:tcPr>
            <w:tcW w:w="1039" w:type="dxa"/>
          </w:tcPr>
          <w:p w14:paraId="61DCAF70" w14:textId="77777777" w:rsidR="00F76A43" w:rsidRDefault="00F76A43" w:rsidP="006C7823">
            <w:pPr>
              <w:pStyle w:val="Paragraphedeliste"/>
              <w:tabs>
                <w:tab w:val="left" w:pos="6660"/>
              </w:tabs>
              <w:ind w:left="0" w:right="383"/>
              <w:jc w:val="both"/>
            </w:pPr>
            <w:r>
              <w:t>10</w:t>
            </w:r>
          </w:p>
        </w:tc>
        <w:tc>
          <w:tcPr>
            <w:tcW w:w="3249" w:type="dxa"/>
          </w:tcPr>
          <w:p w14:paraId="6A434D5A" w14:textId="77777777" w:rsidR="00F76A43" w:rsidRDefault="00F76A43" w:rsidP="006C7823">
            <w:pPr>
              <w:pStyle w:val="Paragraphedeliste"/>
              <w:tabs>
                <w:tab w:val="left" w:pos="6660"/>
              </w:tabs>
              <w:ind w:left="0" w:right="383"/>
              <w:jc w:val="both"/>
            </w:pPr>
            <w:r>
              <w:t>Electricité</w:t>
            </w:r>
          </w:p>
        </w:tc>
        <w:tc>
          <w:tcPr>
            <w:tcW w:w="0" w:type="auto"/>
          </w:tcPr>
          <w:p w14:paraId="32FB6497" w14:textId="77777777" w:rsidR="00F76A43" w:rsidRDefault="00F76A43" w:rsidP="006C7823">
            <w:pPr>
              <w:pStyle w:val="Paragraphedeliste"/>
              <w:tabs>
                <w:tab w:val="left" w:pos="6660"/>
              </w:tabs>
              <w:ind w:left="0" w:right="383"/>
              <w:jc w:val="both"/>
            </w:pPr>
            <w:r>
              <w:t>S.L.T.E</w:t>
            </w:r>
          </w:p>
        </w:tc>
        <w:tc>
          <w:tcPr>
            <w:tcW w:w="0" w:type="auto"/>
          </w:tcPr>
          <w:p w14:paraId="714EC819" w14:textId="77777777" w:rsidR="00F76A43" w:rsidRDefault="00F76A43" w:rsidP="006C7823">
            <w:pPr>
              <w:pStyle w:val="Paragraphedeliste"/>
              <w:tabs>
                <w:tab w:val="left" w:pos="6660"/>
              </w:tabs>
              <w:ind w:left="0" w:right="383"/>
              <w:jc w:val="both"/>
            </w:pPr>
            <w:r>
              <w:t>74 400.00</w:t>
            </w:r>
          </w:p>
        </w:tc>
      </w:tr>
      <w:tr w:rsidR="00F76A43" w14:paraId="405BC8FA" w14:textId="77777777" w:rsidTr="006C7823">
        <w:tc>
          <w:tcPr>
            <w:tcW w:w="1039" w:type="dxa"/>
          </w:tcPr>
          <w:p w14:paraId="43E7DA67" w14:textId="77777777" w:rsidR="00F76A43" w:rsidRDefault="00F76A43" w:rsidP="006C7823">
            <w:pPr>
              <w:pStyle w:val="Paragraphedeliste"/>
              <w:tabs>
                <w:tab w:val="left" w:pos="6660"/>
              </w:tabs>
              <w:ind w:left="0" w:right="383"/>
              <w:jc w:val="both"/>
            </w:pPr>
            <w:r>
              <w:lastRenderedPageBreak/>
              <w:t>11</w:t>
            </w:r>
          </w:p>
        </w:tc>
        <w:tc>
          <w:tcPr>
            <w:tcW w:w="3249" w:type="dxa"/>
          </w:tcPr>
          <w:p w14:paraId="30B2830D" w14:textId="77777777" w:rsidR="00F76A43" w:rsidRDefault="00F76A43" w:rsidP="006C7823">
            <w:pPr>
              <w:pStyle w:val="Paragraphedeliste"/>
              <w:tabs>
                <w:tab w:val="left" w:pos="6660"/>
              </w:tabs>
              <w:ind w:left="0" w:right="383"/>
              <w:jc w:val="both"/>
            </w:pPr>
            <w:r>
              <w:t>Chauffage-ventilation</w:t>
            </w:r>
          </w:p>
        </w:tc>
        <w:tc>
          <w:tcPr>
            <w:tcW w:w="0" w:type="auto"/>
          </w:tcPr>
          <w:p w14:paraId="4B5A5733" w14:textId="77777777" w:rsidR="00F76A43" w:rsidRDefault="00F76A43" w:rsidP="006C7823">
            <w:pPr>
              <w:pStyle w:val="Paragraphedeliste"/>
              <w:tabs>
                <w:tab w:val="left" w:pos="6660"/>
              </w:tabs>
              <w:ind w:left="0" w:right="383"/>
              <w:jc w:val="both"/>
            </w:pPr>
            <w:r>
              <w:t>CASENERGIES</w:t>
            </w:r>
          </w:p>
        </w:tc>
        <w:tc>
          <w:tcPr>
            <w:tcW w:w="0" w:type="auto"/>
          </w:tcPr>
          <w:p w14:paraId="63D01252" w14:textId="77777777" w:rsidR="00F76A43" w:rsidRDefault="00F76A43" w:rsidP="006C7823">
            <w:pPr>
              <w:pStyle w:val="Paragraphedeliste"/>
              <w:tabs>
                <w:tab w:val="left" w:pos="6660"/>
              </w:tabs>
              <w:ind w:left="0" w:right="383"/>
              <w:jc w:val="both"/>
            </w:pPr>
            <w:r>
              <w:t>123 500.00</w:t>
            </w:r>
          </w:p>
        </w:tc>
      </w:tr>
      <w:tr w:rsidR="00F76A43" w14:paraId="63FC33C6" w14:textId="77777777" w:rsidTr="006C7823">
        <w:tc>
          <w:tcPr>
            <w:tcW w:w="1039" w:type="dxa"/>
          </w:tcPr>
          <w:p w14:paraId="1C39FBF5" w14:textId="77777777" w:rsidR="00F76A43" w:rsidRDefault="00F76A43" w:rsidP="006C7823">
            <w:pPr>
              <w:pStyle w:val="Paragraphedeliste"/>
              <w:tabs>
                <w:tab w:val="left" w:pos="6660"/>
              </w:tabs>
              <w:ind w:left="0" w:right="383"/>
              <w:jc w:val="both"/>
            </w:pPr>
            <w:r>
              <w:t>12</w:t>
            </w:r>
          </w:p>
        </w:tc>
        <w:tc>
          <w:tcPr>
            <w:tcW w:w="3249" w:type="dxa"/>
          </w:tcPr>
          <w:p w14:paraId="7783B75F" w14:textId="77777777" w:rsidR="00F76A43" w:rsidRDefault="00F76A43" w:rsidP="006C7823">
            <w:pPr>
              <w:pStyle w:val="Paragraphedeliste"/>
              <w:tabs>
                <w:tab w:val="left" w:pos="6660"/>
              </w:tabs>
              <w:ind w:left="0" w:right="383"/>
              <w:jc w:val="both"/>
            </w:pPr>
            <w:r>
              <w:t>Equipements de cuisine</w:t>
            </w:r>
          </w:p>
        </w:tc>
        <w:tc>
          <w:tcPr>
            <w:tcW w:w="0" w:type="auto"/>
          </w:tcPr>
          <w:p w14:paraId="131EC1C2" w14:textId="77777777" w:rsidR="00F76A43" w:rsidRDefault="00F76A43" w:rsidP="006C7823">
            <w:pPr>
              <w:pStyle w:val="Paragraphedeliste"/>
              <w:tabs>
                <w:tab w:val="left" w:pos="6660"/>
              </w:tabs>
              <w:ind w:left="0" w:right="383"/>
              <w:jc w:val="both"/>
            </w:pPr>
            <w:r>
              <w:t>LABRUQUERE &amp;CIAA</w:t>
            </w:r>
          </w:p>
        </w:tc>
        <w:tc>
          <w:tcPr>
            <w:tcW w:w="0" w:type="auto"/>
          </w:tcPr>
          <w:p w14:paraId="1DFBE7E6" w14:textId="77777777" w:rsidR="00F76A43" w:rsidRDefault="00F76A43" w:rsidP="006C7823">
            <w:pPr>
              <w:pStyle w:val="Paragraphedeliste"/>
              <w:tabs>
                <w:tab w:val="left" w:pos="6660"/>
              </w:tabs>
              <w:ind w:left="0" w:right="383"/>
              <w:jc w:val="both"/>
            </w:pPr>
            <w:r>
              <w:t>50 868.67</w:t>
            </w:r>
          </w:p>
        </w:tc>
      </w:tr>
      <w:tr w:rsidR="00F76A43" w14:paraId="55EFFC44" w14:textId="77777777" w:rsidTr="006C7823">
        <w:tc>
          <w:tcPr>
            <w:tcW w:w="1039" w:type="dxa"/>
          </w:tcPr>
          <w:p w14:paraId="5D5B2F3C" w14:textId="77777777" w:rsidR="00F76A43" w:rsidRDefault="00F76A43" w:rsidP="006C7823">
            <w:pPr>
              <w:pStyle w:val="Paragraphedeliste"/>
              <w:tabs>
                <w:tab w:val="left" w:pos="6660"/>
              </w:tabs>
              <w:ind w:left="0" w:right="383"/>
              <w:jc w:val="both"/>
            </w:pPr>
            <w:r>
              <w:t>13</w:t>
            </w:r>
          </w:p>
        </w:tc>
        <w:tc>
          <w:tcPr>
            <w:tcW w:w="3249" w:type="dxa"/>
          </w:tcPr>
          <w:p w14:paraId="0E2FF7C0" w14:textId="77777777" w:rsidR="00F76A43" w:rsidRDefault="00F76A43" w:rsidP="006C7823">
            <w:pPr>
              <w:pStyle w:val="Paragraphedeliste"/>
              <w:tabs>
                <w:tab w:val="left" w:pos="6660"/>
              </w:tabs>
              <w:ind w:left="0" w:right="383"/>
              <w:jc w:val="both"/>
            </w:pPr>
            <w:r>
              <w:t>Plomberie-sanitaires</w:t>
            </w:r>
          </w:p>
        </w:tc>
        <w:tc>
          <w:tcPr>
            <w:tcW w:w="0" w:type="auto"/>
          </w:tcPr>
          <w:p w14:paraId="61404A41" w14:textId="77777777" w:rsidR="00F76A43" w:rsidRDefault="00F76A43" w:rsidP="006C7823">
            <w:pPr>
              <w:pStyle w:val="Paragraphedeliste"/>
              <w:tabs>
                <w:tab w:val="left" w:pos="6660"/>
              </w:tabs>
              <w:ind w:left="0" w:right="383"/>
              <w:jc w:val="both"/>
            </w:pPr>
            <w:r>
              <w:t>SN FAUTHOUX</w:t>
            </w:r>
          </w:p>
        </w:tc>
        <w:tc>
          <w:tcPr>
            <w:tcW w:w="0" w:type="auto"/>
          </w:tcPr>
          <w:p w14:paraId="7A6D80B8" w14:textId="77777777" w:rsidR="00F76A43" w:rsidRDefault="00F76A43" w:rsidP="006C7823">
            <w:pPr>
              <w:pStyle w:val="Paragraphedeliste"/>
              <w:tabs>
                <w:tab w:val="left" w:pos="6660"/>
              </w:tabs>
              <w:ind w:left="0" w:right="383"/>
              <w:jc w:val="both"/>
            </w:pPr>
            <w:r>
              <w:t>53 000.00</w:t>
            </w:r>
          </w:p>
        </w:tc>
      </w:tr>
    </w:tbl>
    <w:p w14:paraId="72ADAC6B" w14:textId="77777777" w:rsidR="00F76A43" w:rsidRDefault="00F76A43" w:rsidP="00F76A43">
      <w:pPr>
        <w:pStyle w:val="Paragraphedeliste"/>
        <w:tabs>
          <w:tab w:val="left" w:pos="3780"/>
          <w:tab w:val="left" w:pos="6660"/>
        </w:tabs>
        <w:ind w:left="384" w:right="383"/>
        <w:jc w:val="both"/>
      </w:pPr>
    </w:p>
    <w:p w14:paraId="0BBC7E69" w14:textId="77777777" w:rsidR="00F76A43" w:rsidRDefault="00F76A43" w:rsidP="00F76A43">
      <w:pPr>
        <w:pStyle w:val="Paragraphedeliste"/>
        <w:jc w:val="both"/>
        <w:rPr>
          <w:sz w:val="16"/>
          <w:szCs w:val="16"/>
        </w:rPr>
      </w:pPr>
    </w:p>
    <w:p w14:paraId="594A273C" w14:textId="77777777" w:rsidR="00F76A43" w:rsidRPr="00F76A43" w:rsidRDefault="00F76A43" w:rsidP="00F76A43">
      <w:pPr>
        <w:pStyle w:val="Paragraphedeliste"/>
        <w:numPr>
          <w:ilvl w:val="0"/>
          <w:numId w:val="29"/>
        </w:numPr>
        <w:spacing w:after="0" w:line="240" w:lineRule="auto"/>
        <w:jc w:val="both"/>
        <w:rPr>
          <w:rFonts w:ascii="Times New Roman" w:hAnsi="Times New Roman" w:cs="Times New Roman"/>
          <w:sz w:val="24"/>
          <w:szCs w:val="24"/>
        </w:rPr>
      </w:pPr>
      <w:r w:rsidRPr="00F76A43">
        <w:rPr>
          <w:rFonts w:ascii="Times New Roman" w:hAnsi="Times New Roman" w:cs="Times New Roman"/>
          <w:b/>
          <w:bCs/>
          <w:sz w:val="24"/>
          <w:szCs w:val="24"/>
        </w:rPr>
        <w:t>AUTORISE</w:t>
      </w:r>
      <w:r w:rsidRPr="00F76A43">
        <w:rPr>
          <w:rFonts w:ascii="Times New Roman" w:hAnsi="Times New Roman" w:cs="Times New Roman"/>
          <w:sz w:val="24"/>
          <w:szCs w:val="24"/>
        </w:rPr>
        <w:t xml:space="preserve"> Madame le Maire à signer tout dossier ou document se rapportant à cette délibération.</w:t>
      </w:r>
    </w:p>
    <w:p w14:paraId="4D68F08C" w14:textId="70AA5D10" w:rsidR="00F17837" w:rsidRDefault="00F17837" w:rsidP="00F17837">
      <w:pPr>
        <w:spacing w:after="100" w:afterAutospacing="1" w:line="240" w:lineRule="auto"/>
        <w:rPr>
          <w:rFonts w:ascii="Times New Roman" w:eastAsiaTheme="minorEastAsia" w:hAnsi="Times New Roman" w:cs="Times New Roman"/>
          <w:kern w:val="0"/>
          <w:sz w:val="24"/>
          <w:szCs w:val="24"/>
          <w:lang w:eastAsia="fr-FR"/>
          <w14:ligatures w14:val="none"/>
        </w:rPr>
      </w:pPr>
    </w:p>
    <w:p w14:paraId="3AB508F5" w14:textId="2D7097BB" w:rsidR="00F76A43" w:rsidRPr="00F76A43" w:rsidRDefault="00F76A43" w:rsidP="00F17837">
      <w:pPr>
        <w:spacing w:after="100" w:afterAutospacing="1" w:line="240" w:lineRule="auto"/>
        <w:rPr>
          <w:rFonts w:ascii="Times New Roman" w:eastAsiaTheme="minorEastAsia" w:hAnsi="Times New Roman" w:cs="Times New Roman"/>
          <w:b/>
          <w:bCs/>
          <w:i/>
          <w:iCs/>
          <w:kern w:val="0"/>
          <w:sz w:val="24"/>
          <w:szCs w:val="24"/>
          <w:lang w:eastAsia="fr-FR"/>
          <w14:ligatures w14:val="none"/>
        </w:rPr>
      </w:pPr>
      <w:r w:rsidRPr="00F76A43">
        <w:rPr>
          <w:rFonts w:ascii="Times New Roman" w:eastAsiaTheme="minorEastAsia" w:hAnsi="Times New Roman" w:cs="Times New Roman"/>
          <w:b/>
          <w:bCs/>
          <w:i/>
          <w:iCs/>
          <w:kern w:val="0"/>
          <w:sz w:val="24"/>
          <w:szCs w:val="24"/>
          <w:lang w:eastAsia="fr-FR"/>
          <w14:ligatures w14:val="none"/>
        </w:rPr>
        <w:t>Suite au classement de la commune en zone France Ruralités Revitalisation, Madame le Maire propose deux délibérations statuant sur des possibilités d’exonération</w:t>
      </w:r>
      <w:r w:rsidR="003A57AC">
        <w:rPr>
          <w:rFonts w:ascii="Times New Roman" w:eastAsiaTheme="minorEastAsia" w:hAnsi="Times New Roman" w:cs="Times New Roman"/>
          <w:b/>
          <w:bCs/>
          <w:i/>
          <w:iCs/>
          <w:kern w:val="0"/>
          <w:sz w:val="24"/>
          <w:szCs w:val="24"/>
          <w:lang w:eastAsia="fr-FR"/>
          <w14:ligatures w14:val="none"/>
        </w:rPr>
        <w:t>s</w:t>
      </w:r>
      <w:r w:rsidRPr="00F76A43">
        <w:rPr>
          <w:rFonts w:ascii="Times New Roman" w:eastAsiaTheme="minorEastAsia" w:hAnsi="Times New Roman" w:cs="Times New Roman"/>
          <w:b/>
          <w:bCs/>
          <w:i/>
          <w:iCs/>
          <w:kern w:val="0"/>
          <w:sz w:val="24"/>
          <w:szCs w:val="24"/>
          <w:lang w:eastAsia="fr-FR"/>
          <w14:ligatures w14:val="none"/>
        </w:rPr>
        <w:t xml:space="preserve"> sur la taxe foncière : pour les entreprises et pour les logements de tourisme.</w:t>
      </w:r>
    </w:p>
    <w:p w14:paraId="6A9F953E" w14:textId="779E08F7" w:rsidR="00F76A43" w:rsidRPr="00F76A43" w:rsidRDefault="00F76A43" w:rsidP="00F76A43">
      <w:pPr>
        <w:spacing w:after="0" w:line="240" w:lineRule="auto"/>
        <w:rPr>
          <w:rFonts w:ascii="Times New Roman" w:eastAsia="Times New Roman" w:hAnsi="Times New Roman" w:cs="Times New Roman"/>
          <w:b/>
          <w:bCs/>
          <w:kern w:val="0"/>
          <w:sz w:val="24"/>
          <w:szCs w:val="24"/>
          <w:u w:val="single"/>
          <w:lang w:eastAsia="fr-FR"/>
          <w14:ligatures w14:val="none"/>
        </w:rPr>
      </w:pPr>
      <w:r>
        <w:rPr>
          <w:rFonts w:ascii="Times New Roman" w:eastAsia="Times New Roman" w:hAnsi="Times New Roman" w:cs="Times New Roman"/>
          <w:b/>
          <w:bCs/>
          <w:kern w:val="0"/>
          <w:sz w:val="24"/>
          <w:szCs w:val="24"/>
          <w:u w:val="single"/>
          <w:lang w:eastAsia="fr-FR"/>
          <w14:ligatures w14:val="none"/>
        </w:rPr>
        <w:t>202427</w:t>
      </w:r>
      <w:r w:rsidRPr="00F76A43">
        <w:rPr>
          <w:rFonts w:ascii="Times New Roman" w:eastAsia="Times New Roman" w:hAnsi="Times New Roman" w:cs="Times New Roman"/>
          <w:b/>
          <w:bCs/>
          <w:kern w:val="0"/>
          <w:sz w:val="24"/>
          <w:szCs w:val="24"/>
          <w:u w:val="single"/>
          <w:lang w:eastAsia="fr-FR"/>
          <w14:ligatures w14:val="none"/>
        </w:rPr>
        <w:t> : Cotisation foncière des entreprises – exonération en faveur des établissements qui bénéficient de l’exonération dans une zone France ruralités revitalisation</w:t>
      </w:r>
    </w:p>
    <w:p w14:paraId="072D5972" w14:textId="77777777" w:rsidR="00F76A43" w:rsidRPr="00F76A43" w:rsidRDefault="00F76A43" w:rsidP="00F76A43">
      <w:pPr>
        <w:spacing w:after="0" w:line="240" w:lineRule="auto"/>
        <w:rPr>
          <w:rFonts w:ascii="Times New Roman" w:eastAsia="Times New Roman" w:hAnsi="Times New Roman" w:cs="Times New Roman"/>
          <w:kern w:val="0"/>
          <w:sz w:val="24"/>
          <w:szCs w:val="24"/>
          <w:lang w:eastAsia="fr-FR"/>
          <w14:ligatures w14:val="none"/>
        </w:rPr>
      </w:pPr>
    </w:p>
    <w:p w14:paraId="71CD2FCC"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r w:rsidRPr="00F76A43">
        <w:rPr>
          <w:rFonts w:ascii="Times New Roman" w:eastAsia="Times New Roman" w:hAnsi="Times New Roman" w:cs="Times New Roman"/>
          <w:kern w:val="0"/>
          <w:sz w:val="24"/>
          <w:szCs w:val="24"/>
          <w:lang w:eastAsia="fr-FR"/>
          <w14:ligatures w14:val="none"/>
        </w:rPr>
        <w:t xml:space="preserve">Madame le Maire expose les dispositions de l’article 1466 G du code général des impôts permettant au conseil municipal d'instaurer l’exonération de cotisation foncière des entreprises applicable aux établissements créés ou faisant l’objet d’une extension, entre le 1er juillet 2024 et le 31 décembre 2029, dans les zones France ruralités revitalisation mentionnées aux II et III de l'article 44 quindecies A du code général des impôts, par les entreprises bénéficiant de l’exonération d’impôt sur le revenu ou d’impôt sur les sociétés prévue à l’article précité. (Exposé des motifs conduisant à la proposition) </w:t>
      </w:r>
    </w:p>
    <w:p w14:paraId="67AF8697"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p>
    <w:p w14:paraId="53CB34D5"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r w:rsidRPr="00F76A43">
        <w:rPr>
          <w:rFonts w:ascii="Times New Roman" w:eastAsia="Times New Roman" w:hAnsi="Times New Roman" w:cs="Times New Roman"/>
          <w:b/>
          <w:bCs/>
          <w:kern w:val="0"/>
          <w:sz w:val="24"/>
          <w:szCs w:val="24"/>
          <w:lang w:eastAsia="fr-FR"/>
          <w14:ligatures w14:val="none"/>
        </w:rPr>
        <w:t>Vu</w:t>
      </w:r>
      <w:r w:rsidRPr="00F76A43">
        <w:rPr>
          <w:rFonts w:ascii="Times New Roman" w:eastAsia="Times New Roman" w:hAnsi="Times New Roman" w:cs="Times New Roman"/>
          <w:kern w:val="0"/>
          <w:sz w:val="24"/>
          <w:szCs w:val="24"/>
          <w:lang w:eastAsia="fr-FR"/>
          <w14:ligatures w14:val="none"/>
        </w:rPr>
        <w:t xml:space="preserve"> l’article 1466 G du code général des impôts, Le conseil municipal, après en avoir délibéré, avec 11 voix pour et 1 abstention de M.CAS, </w:t>
      </w:r>
    </w:p>
    <w:p w14:paraId="35B6B163"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r w:rsidRPr="00F76A43">
        <w:rPr>
          <w:rFonts w:ascii="Times New Roman" w:eastAsia="Times New Roman" w:hAnsi="Times New Roman" w:cs="Times New Roman"/>
          <w:b/>
          <w:bCs/>
          <w:kern w:val="0"/>
          <w:sz w:val="24"/>
          <w:szCs w:val="24"/>
          <w:lang w:eastAsia="fr-FR"/>
          <w14:ligatures w14:val="none"/>
        </w:rPr>
        <w:t>Décide</w:t>
      </w:r>
      <w:r w:rsidRPr="00F76A43">
        <w:rPr>
          <w:rFonts w:ascii="Times New Roman" w:eastAsia="Times New Roman" w:hAnsi="Times New Roman" w:cs="Times New Roman"/>
          <w:kern w:val="0"/>
          <w:sz w:val="24"/>
          <w:szCs w:val="24"/>
          <w:lang w:eastAsia="fr-FR"/>
          <w14:ligatures w14:val="none"/>
        </w:rPr>
        <w:t xml:space="preserve"> d'instaurer l’exonération de cotisation foncière des entreprises prévue en faveur des opérations visées à l’article 1466 G du code général des impôts.</w:t>
      </w:r>
    </w:p>
    <w:p w14:paraId="3CBFECEB"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p>
    <w:p w14:paraId="29F0D7ED"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r w:rsidRPr="00F76A43">
        <w:rPr>
          <w:rFonts w:ascii="Times New Roman" w:eastAsia="Times New Roman" w:hAnsi="Times New Roman" w:cs="Times New Roman"/>
          <w:kern w:val="0"/>
          <w:sz w:val="24"/>
          <w:szCs w:val="24"/>
          <w:lang w:eastAsia="fr-FR"/>
          <w14:ligatures w14:val="none"/>
        </w:rPr>
        <w:t xml:space="preserve"> </w:t>
      </w:r>
      <w:r w:rsidRPr="00F76A43">
        <w:rPr>
          <w:rFonts w:ascii="Times New Roman" w:eastAsia="Times New Roman" w:hAnsi="Times New Roman" w:cs="Times New Roman"/>
          <w:b/>
          <w:bCs/>
          <w:kern w:val="0"/>
          <w:sz w:val="24"/>
          <w:szCs w:val="24"/>
          <w:lang w:eastAsia="fr-FR"/>
          <w14:ligatures w14:val="none"/>
        </w:rPr>
        <w:t>Charge</w:t>
      </w:r>
      <w:r w:rsidRPr="00F76A43">
        <w:rPr>
          <w:rFonts w:ascii="Times New Roman" w:eastAsia="Times New Roman" w:hAnsi="Times New Roman" w:cs="Times New Roman"/>
          <w:kern w:val="0"/>
          <w:sz w:val="24"/>
          <w:szCs w:val="24"/>
          <w:lang w:eastAsia="fr-FR"/>
          <w14:ligatures w14:val="none"/>
        </w:rPr>
        <w:t xml:space="preserve"> le Maire de notifier cette décision aux services préfectoraux</w:t>
      </w:r>
    </w:p>
    <w:p w14:paraId="17986FCC" w14:textId="77777777" w:rsidR="00F76A43" w:rsidRPr="00F76A43" w:rsidRDefault="00F76A43" w:rsidP="00F76A43">
      <w:pPr>
        <w:spacing w:after="0" w:line="240" w:lineRule="auto"/>
        <w:jc w:val="both"/>
        <w:rPr>
          <w:rFonts w:ascii="Times New Roman" w:eastAsia="Times New Roman" w:hAnsi="Times New Roman" w:cs="Times New Roman"/>
          <w:kern w:val="0"/>
          <w:sz w:val="24"/>
          <w:szCs w:val="24"/>
          <w:lang w:eastAsia="fr-FR"/>
          <w14:ligatures w14:val="none"/>
        </w:rPr>
      </w:pPr>
    </w:p>
    <w:p w14:paraId="21F48916" w14:textId="326CEA6B" w:rsidR="00F76A43" w:rsidRPr="004A3F0B" w:rsidRDefault="00F76A43" w:rsidP="00F17837">
      <w:pPr>
        <w:spacing w:after="100" w:afterAutospacing="1" w:line="240" w:lineRule="auto"/>
        <w:rPr>
          <w:rFonts w:ascii="Times New Roman" w:eastAsiaTheme="minorEastAsia" w:hAnsi="Times New Roman" w:cs="Times New Roman"/>
          <w:b/>
          <w:bCs/>
          <w:kern w:val="0"/>
          <w:sz w:val="24"/>
          <w:szCs w:val="24"/>
          <w:u w:val="single"/>
          <w:lang w:eastAsia="fr-FR"/>
          <w14:ligatures w14:val="none"/>
        </w:rPr>
      </w:pPr>
      <w:r w:rsidRPr="004A3F0B">
        <w:rPr>
          <w:rFonts w:ascii="Times New Roman" w:eastAsiaTheme="minorEastAsia" w:hAnsi="Times New Roman" w:cs="Times New Roman"/>
          <w:b/>
          <w:bCs/>
          <w:kern w:val="0"/>
          <w:sz w:val="24"/>
          <w:szCs w:val="24"/>
          <w:u w:val="single"/>
          <w:lang w:eastAsia="fr-FR"/>
          <w14:ligatures w14:val="none"/>
        </w:rPr>
        <w:t>202428 : Taxe foncière sur les propriétés bâties- exonération en faveur des logements affectés à une activité d’hébergement touristique</w:t>
      </w:r>
    </w:p>
    <w:p w14:paraId="41663A74" w14:textId="6C36D406" w:rsidR="004A3F0B" w:rsidRPr="004A3F0B" w:rsidRDefault="004A3F0B" w:rsidP="004A3F0B">
      <w:pPr>
        <w:spacing w:before="100" w:beforeAutospacing="1" w:after="0" w:line="240" w:lineRule="auto"/>
        <w:jc w:val="both"/>
        <w:rPr>
          <w:rFonts w:ascii="Times New Roman" w:hAnsi="Times New Roman" w:cs="Times New Roman"/>
          <w:sz w:val="24"/>
          <w:szCs w:val="24"/>
        </w:rPr>
      </w:pPr>
      <w:r w:rsidRPr="004A3F0B">
        <w:rPr>
          <w:rFonts w:ascii="Times New Roman" w:hAnsi="Times New Roman" w:cs="Times New Roman"/>
          <w:sz w:val="24"/>
          <w:szCs w:val="24"/>
        </w:rPr>
        <w:t>Madame le Maire</w:t>
      </w:r>
      <w:r w:rsidRPr="004A3F0B">
        <w:rPr>
          <w:rFonts w:ascii="Times New Roman" w:hAnsi="Times New Roman" w:cs="Times New Roman"/>
          <w:sz w:val="24"/>
          <w:szCs w:val="24"/>
        </w:rPr>
        <w:t xml:space="preserve"> expose les dispositions de l’article 1383 E bis du code général des impôts permettant au conseil </w:t>
      </w:r>
      <w:r w:rsidRPr="004A3F0B">
        <w:rPr>
          <w:rFonts w:ascii="Times New Roman" w:hAnsi="Times New Roman" w:cs="Times New Roman"/>
          <w:sz w:val="24"/>
          <w:szCs w:val="24"/>
        </w:rPr>
        <w:t>municipal</w:t>
      </w:r>
      <w:r w:rsidRPr="004A3F0B">
        <w:rPr>
          <w:rFonts w:ascii="Times New Roman" w:hAnsi="Times New Roman" w:cs="Times New Roman"/>
          <w:sz w:val="24"/>
          <w:szCs w:val="24"/>
        </w:rPr>
        <w:t xml:space="preserve"> d’exonérer de taxe foncière sur les propriétés bâties, dans les zones France ruralités revitalisation mentionnées aux II et III de l’article 44 quindecies A du code général des impôts, les hôtels pour les locaux affectés exclusivement à une activité d'hébergement, les locaux classés meublés de tourisme ou les chambres d'hôtes. Il précise que la décision du conseil </w:t>
      </w:r>
      <w:r w:rsidRPr="004A3F0B">
        <w:rPr>
          <w:rFonts w:ascii="Times New Roman" w:hAnsi="Times New Roman" w:cs="Times New Roman"/>
          <w:sz w:val="24"/>
          <w:szCs w:val="24"/>
        </w:rPr>
        <w:t xml:space="preserve">municipal </w:t>
      </w:r>
      <w:r w:rsidRPr="004A3F0B">
        <w:rPr>
          <w:rFonts w:ascii="Times New Roman" w:hAnsi="Times New Roman" w:cs="Times New Roman"/>
          <w:sz w:val="24"/>
          <w:szCs w:val="24"/>
        </w:rPr>
        <w:t xml:space="preserve">peut concerner une, plusieurs ou l’ensemble de ces catégories de locaux. </w:t>
      </w:r>
    </w:p>
    <w:p w14:paraId="1B94D218" w14:textId="4FB538DB" w:rsidR="004A3F0B" w:rsidRDefault="004A3F0B" w:rsidP="004A3F0B">
      <w:pPr>
        <w:spacing w:before="100" w:beforeAutospacing="1" w:after="0" w:line="240" w:lineRule="auto"/>
        <w:jc w:val="both"/>
        <w:rPr>
          <w:rFonts w:ascii="Times New Roman" w:hAnsi="Times New Roman" w:cs="Times New Roman"/>
          <w:sz w:val="24"/>
          <w:szCs w:val="24"/>
        </w:rPr>
      </w:pPr>
      <w:r w:rsidRPr="004A3F0B">
        <w:rPr>
          <w:rFonts w:ascii="Times New Roman" w:hAnsi="Times New Roman" w:cs="Times New Roman"/>
          <w:sz w:val="24"/>
          <w:szCs w:val="24"/>
        </w:rPr>
        <w:t xml:space="preserve"> </w:t>
      </w:r>
      <w:r w:rsidRPr="004A3F0B">
        <w:rPr>
          <w:rFonts w:ascii="Times New Roman" w:hAnsi="Times New Roman" w:cs="Times New Roman"/>
          <w:b/>
          <w:bCs/>
          <w:sz w:val="24"/>
          <w:szCs w:val="24"/>
        </w:rPr>
        <w:t>Vu</w:t>
      </w:r>
      <w:r w:rsidRPr="004A3F0B">
        <w:rPr>
          <w:rFonts w:ascii="Times New Roman" w:hAnsi="Times New Roman" w:cs="Times New Roman"/>
          <w:sz w:val="24"/>
          <w:szCs w:val="24"/>
        </w:rPr>
        <w:t xml:space="preserve"> l’article 1383 E bis du code général des impôts, Le conseil</w:t>
      </w:r>
      <w:r w:rsidRPr="004A3F0B">
        <w:rPr>
          <w:rFonts w:ascii="Times New Roman" w:hAnsi="Times New Roman" w:cs="Times New Roman"/>
          <w:sz w:val="24"/>
          <w:szCs w:val="24"/>
        </w:rPr>
        <w:t xml:space="preserve"> </w:t>
      </w:r>
      <w:r w:rsidR="002106ED" w:rsidRPr="004A3F0B">
        <w:rPr>
          <w:rFonts w:ascii="Times New Roman" w:hAnsi="Times New Roman" w:cs="Times New Roman"/>
          <w:sz w:val="24"/>
          <w:szCs w:val="24"/>
        </w:rPr>
        <w:t>municipal,</w:t>
      </w:r>
      <w:r w:rsidRPr="004A3F0B">
        <w:rPr>
          <w:rFonts w:ascii="Times New Roman" w:hAnsi="Times New Roman" w:cs="Times New Roman"/>
          <w:sz w:val="24"/>
          <w:szCs w:val="24"/>
        </w:rPr>
        <w:t xml:space="preserve"> après en avoir délibéré, </w:t>
      </w:r>
      <w:r w:rsidRPr="004A3F0B">
        <w:rPr>
          <w:rFonts w:ascii="Times New Roman" w:hAnsi="Times New Roman" w:cs="Times New Roman"/>
          <w:sz w:val="24"/>
          <w:szCs w:val="24"/>
        </w:rPr>
        <w:t xml:space="preserve">avec </w:t>
      </w:r>
    </w:p>
    <w:p w14:paraId="5A89F38A" w14:textId="1E0E960C" w:rsidR="004A3F0B" w:rsidRDefault="004A3F0B" w:rsidP="004A3F0B">
      <w:pPr>
        <w:spacing w:before="100" w:beforeAutospacing="1" w:after="0" w:line="240" w:lineRule="auto"/>
        <w:jc w:val="both"/>
        <w:rPr>
          <w:rFonts w:ascii="Times New Roman" w:hAnsi="Times New Roman" w:cs="Times New Roman"/>
          <w:sz w:val="24"/>
          <w:szCs w:val="24"/>
        </w:rPr>
      </w:pPr>
      <w:r w:rsidRPr="004A3F0B">
        <w:rPr>
          <w:rFonts w:ascii="Times New Roman" w:hAnsi="Times New Roman" w:cs="Times New Roman"/>
          <w:sz w:val="24"/>
          <w:szCs w:val="24"/>
        </w:rPr>
        <w:t>5 voix contre (Mme DUHART,</w:t>
      </w:r>
      <w:r w:rsidR="003A57AC">
        <w:rPr>
          <w:rFonts w:ascii="Times New Roman" w:hAnsi="Times New Roman" w:cs="Times New Roman"/>
          <w:sz w:val="24"/>
          <w:szCs w:val="24"/>
        </w:rPr>
        <w:t xml:space="preserve"> </w:t>
      </w:r>
      <w:r w:rsidR="002106ED" w:rsidRPr="004A3F0B">
        <w:rPr>
          <w:rFonts w:ascii="Times New Roman" w:hAnsi="Times New Roman" w:cs="Times New Roman"/>
          <w:sz w:val="24"/>
          <w:szCs w:val="24"/>
        </w:rPr>
        <w:t>M.</w:t>
      </w:r>
      <w:r w:rsidR="002106ED">
        <w:rPr>
          <w:rFonts w:ascii="Times New Roman" w:hAnsi="Times New Roman" w:cs="Times New Roman"/>
          <w:sz w:val="24"/>
          <w:szCs w:val="24"/>
        </w:rPr>
        <w:t xml:space="preserve"> FORSANS</w:t>
      </w:r>
      <w:r w:rsidRPr="004A3F0B">
        <w:rPr>
          <w:rFonts w:ascii="Times New Roman" w:hAnsi="Times New Roman" w:cs="Times New Roman"/>
          <w:sz w:val="24"/>
          <w:szCs w:val="24"/>
        </w:rPr>
        <w:t xml:space="preserve">, Mme DURQUETY, </w:t>
      </w:r>
      <w:r w:rsidR="002106ED" w:rsidRPr="004A3F0B">
        <w:rPr>
          <w:rFonts w:ascii="Times New Roman" w:hAnsi="Times New Roman" w:cs="Times New Roman"/>
          <w:sz w:val="24"/>
          <w:szCs w:val="24"/>
        </w:rPr>
        <w:t>M. RICAT</w:t>
      </w:r>
      <w:r w:rsidRPr="004A3F0B">
        <w:rPr>
          <w:rFonts w:ascii="Times New Roman" w:hAnsi="Times New Roman" w:cs="Times New Roman"/>
          <w:sz w:val="24"/>
          <w:szCs w:val="24"/>
        </w:rPr>
        <w:t xml:space="preserve">, </w:t>
      </w:r>
      <w:r w:rsidR="002106ED" w:rsidRPr="004A3F0B">
        <w:rPr>
          <w:rFonts w:ascii="Times New Roman" w:hAnsi="Times New Roman" w:cs="Times New Roman"/>
          <w:sz w:val="24"/>
          <w:szCs w:val="24"/>
        </w:rPr>
        <w:t>M. MERMILLOD</w:t>
      </w:r>
      <w:r w:rsidRPr="004A3F0B">
        <w:rPr>
          <w:rFonts w:ascii="Times New Roman" w:hAnsi="Times New Roman" w:cs="Times New Roman"/>
          <w:sz w:val="24"/>
          <w:szCs w:val="24"/>
        </w:rPr>
        <w:t xml:space="preserve">), </w:t>
      </w:r>
    </w:p>
    <w:p w14:paraId="128F124B" w14:textId="2F9C466B" w:rsidR="004A3F0B" w:rsidRDefault="004A3F0B" w:rsidP="004A3F0B">
      <w:pPr>
        <w:spacing w:after="0" w:line="240" w:lineRule="auto"/>
        <w:jc w:val="both"/>
        <w:rPr>
          <w:rFonts w:ascii="Times New Roman" w:hAnsi="Times New Roman" w:cs="Times New Roman"/>
          <w:sz w:val="24"/>
          <w:szCs w:val="24"/>
        </w:rPr>
      </w:pPr>
      <w:r w:rsidRPr="004A3F0B">
        <w:rPr>
          <w:rFonts w:ascii="Times New Roman" w:hAnsi="Times New Roman" w:cs="Times New Roman"/>
          <w:sz w:val="24"/>
          <w:szCs w:val="24"/>
        </w:rPr>
        <w:t xml:space="preserve">5 abstentions (M.CAS, Mme DAUBIAN, Mme LECAT, </w:t>
      </w:r>
      <w:r w:rsidR="002106ED" w:rsidRPr="004A3F0B">
        <w:rPr>
          <w:rFonts w:ascii="Times New Roman" w:hAnsi="Times New Roman" w:cs="Times New Roman"/>
          <w:sz w:val="24"/>
          <w:szCs w:val="24"/>
        </w:rPr>
        <w:t>M. POMMIERS</w:t>
      </w:r>
      <w:r w:rsidRPr="004A3F0B">
        <w:rPr>
          <w:rFonts w:ascii="Times New Roman" w:hAnsi="Times New Roman" w:cs="Times New Roman"/>
          <w:sz w:val="24"/>
          <w:szCs w:val="24"/>
        </w:rPr>
        <w:t xml:space="preserve">-BELIN et Mme NOUTARY) </w:t>
      </w:r>
    </w:p>
    <w:p w14:paraId="788A1CE0" w14:textId="325B8D4D" w:rsidR="004A3F0B" w:rsidRDefault="004A3F0B" w:rsidP="004A3F0B">
      <w:pPr>
        <w:spacing w:before="100" w:beforeAutospacing="1" w:after="0" w:line="240" w:lineRule="auto"/>
        <w:jc w:val="both"/>
        <w:rPr>
          <w:rFonts w:ascii="Times New Roman" w:hAnsi="Times New Roman" w:cs="Times New Roman"/>
          <w:sz w:val="24"/>
          <w:szCs w:val="24"/>
        </w:rPr>
      </w:pPr>
      <w:r w:rsidRPr="004A3F0B">
        <w:rPr>
          <w:rFonts w:ascii="Times New Roman" w:hAnsi="Times New Roman" w:cs="Times New Roman"/>
          <w:sz w:val="24"/>
          <w:szCs w:val="24"/>
        </w:rPr>
        <w:lastRenderedPageBreak/>
        <w:t xml:space="preserve">et </w:t>
      </w:r>
      <w:r>
        <w:rPr>
          <w:rFonts w:ascii="Times New Roman" w:hAnsi="Times New Roman" w:cs="Times New Roman"/>
          <w:sz w:val="24"/>
          <w:szCs w:val="24"/>
        </w:rPr>
        <w:t>2</w:t>
      </w:r>
      <w:r w:rsidRPr="004A3F0B">
        <w:rPr>
          <w:rFonts w:ascii="Times New Roman" w:hAnsi="Times New Roman" w:cs="Times New Roman"/>
          <w:sz w:val="24"/>
          <w:szCs w:val="24"/>
        </w:rPr>
        <w:t xml:space="preserve"> voi</w:t>
      </w:r>
      <w:r>
        <w:rPr>
          <w:rFonts w:ascii="Times New Roman" w:hAnsi="Times New Roman" w:cs="Times New Roman"/>
          <w:sz w:val="24"/>
          <w:szCs w:val="24"/>
        </w:rPr>
        <w:t>x</w:t>
      </w:r>
      <w:r w:rsidRPr="004A3F0B">
        <w:rPr>
          <w:rFonts w:ascii="Times New Roman" w:hAnsi="Times New Roman" w:cs="Times New Roman"/>
          <w:sz w:val="24"/>
          <w:szCs w:val="24"/>
        </w:rPr>
        <w:t xml:space="preserve"> pour (</w:t>
      </w:r>
      <w:r w:rsidR="002106ED" w:rsidRPr="004A3F0B">
        <w:rPr>
          <w:rFonts w:ascii="Times New Roman" w:hAnsi="Times New Roman" w:cs="Times New Roman"/>
          <w:sz w:val="24"/>
          <w:szCs w:val="24"/>
        </w:rPr>
        <w:t>M. POUPEAU</w:t>
      </w:r>
      <w:r w:rsidRPr="004A3F0B">
        <w:rPr>
          <w:rFonts w:ascii="Times New Roman" w:hAnsi="Times New Roman" w:cs="Times New Roman"/>
          <w:sz w:val="24"/>
          <w:szCs w:val="24"/>
        </w:rPr>
        <w:t xml:space="preserve"> et Mme GONI)</w:t>
      </w:r>
    </w:p>
    <w:p w14:paraId="24E21A2A" w14:textId="11128591" w:rsidR="004A3F0B" w:rsidRDefault="004A3F0B" w:rsidP="004A3F0B">
      <w:pPr>
        <w:spacing w:before="100" w:beforeAutospacing="1" w:after="0" w:line="240" w:lineRule="auto"/>
        <w:jc w:val="both"/>
        <w:rPr>
          <w:rFonts w:ascii="Times New Roman" w:hAnsi="Times New Roman" w:cs="Times New Roman"/>
          <w:sz w:val="24"/>
          <w:szCs w:val="24"/>
        </w:rPr>
      </w:pPr>
      <w:r w:rsidRPr="004A3F0B">
        <w:rPr>
          <w:rFonts w:ascii="Times New Roman" w:hAnsi="Times New Roman" w:cs="Times New Roman"/>
          <w:b/>
          <w:bCs/>
          <w:sz w:val="24"/>
          <w:szCs w:val="24"/>
        </w:rPr>
        <w:t>Décide</w:t>
      </w:r>
      <w:r w:rsidRPr="004A3F0B">
        <w:rPr>
          <w:rFonts w:ascii="Times New Roman" w:hAnsi="Times New Roman" w:cs="Times New Roman"/>
          <w:sz w:val="24"/>
          <w:szCs w:val="24"/>
        </w:rPr>
        <w:t xml:space="preserve"> </w:t>
      </w:r>
      <w:r>
        <w:rPr>
          <w:rFonts w:ascii="Times New Roman" w:hAnsi="Times New Roman" w:cs="Times New Roman"/>
          <w:sz w:val="24"/>
          <w:szCs w:val="24"/>
        </w:rPr>
        <w:t xml:space="preserve">de </w:t>
      </w:r>
      <w:r w:rsidRPr="004A3F0B">
        <w:rPr>
          <w:rFonts w:ascii="Times New Roman" w:hAnsi="Times New Roman" w:cs="Times New Roman"/>
          <w:sz w:val="24"/>
          <w:szCs w:val="24"/>
          <w:u w:val="single"/>
        </w:rPr>
        <w:t xml:space="preserve">ne pas </w:t>
      </w:r>
      <w:r w:rsidRPr="004A3F0B">
        <w:rPr>
          <w:rFonts w:ascii="Times New Roman" w:hAnsi="Times New Roman" w:cs="Times New Roman"/>
          <w:sz w:val="24"/>
          <w:szCs w:val="24"/>
          <w:u w:val="single"/>
        </w:rPr>
        <w:t xml:space="preserve">exonérer </w:t>
      </w:r>
      <w:r w:rsidRPr="004A3F0B">
        <w:rPr>
          <w:rFonts w:ascii="Times New Roman" w:hAnsi="Times New Roman" w:cs="Times New Roman"/>
          <w:sz w:val="24"/>
          <w:szCs w:val="24"/>
        </w:rPr>
        <w:t>de taxe foncière sur les propriétés bâties :  Les hôtels pour les locaux affectés exclusivement à une activité d’hébergement</w:t>
      </w:r>
      <w:r>
        <w:rPr>
          <w:rFonts w:ascii="Times New Roman" w:hAnsi="Times New Roman" w:cs="Times New Roman"/>
          <w:sz w:val="24"/>
          <w:szCs w:val="24"/>
        </w:rPr>
        <w:t>,</w:t>
      </w:r>
      <w:r w:rsidRPr="004A3F0B">
        <w:rPr>
          <w:rFonts w:ascii="Times New Roman" w:hAnsi="Times New Roman" w:cs="Times New Roman"/>
          <w:sz w:val="24"/>
          <w:szCs w:val="24"/>
        </w:rPr>
        <w:t xml:space="preserve"> les locaux classés meublés de tourisme </w:t>
      </w:r>
      <w:r>
        <w:rPr>
          <w:rFonts w:ascii="Times New Roman" w:hAnsi="Times New Roman" w:cs="Times New Roman"/>
          <w:sz w:val="24"/>
          <w:szCs w:val="24"/>
        </w:rPr>
        <w:t>et</w:t>
      </w:r>
      <w:r w:rsidRPr="004A3F0B">
        <w:rPr>
          <w:rFonts w:ascii="Times New Roman" w:hAnsi="Times New Roman" w:cs="Times New Roman"/>
          <w:sz w:val="24"/>
          <w:szCs w:val="24"/>
        </w:rPr>
        <w:t xml:space="preserve"> les chambres d’hôtes</w:t>
      </w:r>
      <w:r>
        <w:rPr>
          <w:rFonts w:ascii="Times New Roman" w:hAnsi="Times New Roman" w:cs="Times New Roman"/>
          <w:sz w:val="24"/>
          <w:szCs w:val="24"/>
        </w:rPr>
        <w:t>.</w:t>
      </w:r>
    </w:p>
    <w:p w14:paraId="65C95E9E" w14:textId="6CCEF9B3" w:rsidR="004A3F0B" w:rsidRPr="004A3F0B" w:rsidRDefault="004A3F0B" w:rsidP="004A3F0B">
      <w:pPr>
        <w:spacing w:before="100" w:beforeAutospacing="1" w:after="0" w:line="240" w:lineRule="auto"/>
        <w:jc w:val="both"/>
        <w:rPr>
          <w:rFonts w:ascii="Times New Roman" w:hAnsi="Times New Roman" w:cs="Times New Roman"/>
          <w:b/>
          <w:bCs/>
          <w:sz w:val="24"/>
          <w:szCs w:val="24"/>
        </w:rPr>
      </w:pPr>
      <w:r w:rsidRPr="004A3F0B">
        <w:rPr>
          <w:rFonts w:ascii="Times New Roman" w:hAnsi="Times New Roman" w:cs="Times New Roman"/>
          <w:b/>
          <w:bCs/>
          <w:sz w:val="24"/>
          <w:szCs w:val="24"/>
        </w:rPr>
        <w:t>Cette décision n’ayant pas d’incidence</w:t>
      </w:r>
      <w:r w:rsidRPr="004A3F0B">
        <w:rPr>
          <w:rFonts w:ascii="Times New Roman" w:hAnsi="Times New Roman" w:cs="Times New Roman"/>
          <w:b/>
          <w:bCs/>
          <w:sz w:val="24"/>
          <w:szCs w:val="24"/>
        </w:rPr>
        <w:t xml:space="preserve"> </w:t>
      </w:r>
      <w:r w:rsidRPr="004A3F0B">
        <w:rPr>
          <w:rFonts w:ascii="Times New Roman" w:hAnsi="Times New Roman" w:cs="Times New Roman"/>
          <w:b/>
          <w:bCs/>
          <w:sz w:val="24"/>
          <w:szCs w:val="24"/>
        </w:rPr>
        <w:t xml:space="preserve">sur le calcul des taxes foncières, il est donc inutile </w:t>
      </w:r>
      <w:r w:rsidRPr="004A3F0B">
        <w:rPr>
          <w:rFonts w:ascii="Times New Roman" w:hAnsi="Times New Roman" w:cs="Times New Roman"/>
          <w:b/>
          <w:bCs/>
          <w:sz w:val="24"/>
          <w:szCs w:val="24"/>
        </w:rPr>
        <w:t xml:space="preserve">de </w:t>
      </w:r>
      <w:r w:rsidRPr="004A3F0B">
        <w:rPr>
          <w:rFonts w:ascii="Times New Roman" w:hAnsi="Times New Roman" w:cs="Times New Roman"/>
          <w:b/>
          <w:bCs/>
          <w:sz w:val="24"/>
          <w:szCs w:val="24"/>
        </w:rPr>
        <w:t xml:space="preserve">la </w:t>
      </w:r>
      <w:r w:rsidRPr="004A3F0B">
        <w:rPr>
          <w:rFonts w:ascii="Times New Roman" w:hAnsi="Times New Roman" w:cs="Times New Roman"/>
          <w:b/>
          <w:bCs/>
          <w:sz w:val="24"/>
          <w:szCs w:val="24"/>
        </w:rPr>
        <w:t>notifier aux services préfectoraux</w:t>
      </w:r>
      <w:r w:rsidRPr="004A3F0B">
        <w:rPr>
          <w:rFonts w:ascii="Times New Roman" w:hAnsi="Times New Roman" w:cs="Times New Roman"/>
          <w:b/>
          <w:bCs/>
          <w:sz w:val="24"/>
          <w:szCs w:val="24"/>
        </w:rPr>
        <w:t>.</w:t>
      </w:r>
    </w:p>
    <w:p w14:paraId="007F8504" w14:textId="393C9FC0" w:rsidR="00423F5C" w:rsidRDefault="00423F5C" w:rsidP="001F4B6D">
      <w:pPr>
        <w:spacing w:before="100" w:beforeAutospacing="1" w:after="0" w:line="240" w:lineRule="auto"/>
        <w:rPr>
          <w:rFonts w:ascii="Times New Roman" w:eastAsia="Times New Roman" w:hAnsi="Times New Roman" w:cs="Times New Roman"/>
          <w:b/>
          <w:bCs/>
          <w:kern w:val="0"/>
          <w:sz w:val="24"/>
          <w:szCs w:val="24"/>
          <w:u w:val="single"/>
          <w:lang w:eastAsia="fr-FR"/>
          <w14:ligatures w14:val="none"/>
        </w:rPr>
      </w:pPr>
      <w:r w:rsidRPr="00423F5C">
        <w:rPr>
          <w:rFonts w:ascii="Times New Roman" w:eastAsia="Times New Roman" w:hAnsi="Times New Roman" w:cs="Times New Roman"/>
          <w:b/>
          <w:bCs/>
          <w:kern w:val="0"/>
          <w:sz w:val="24"/>
          <w:szCs w:val="24"/>
          <w:u w:val="single"/>
          <w:lang w:eastAsia="fr-FR"/>
          <w14:ligatures w14:val="none"/>
        </w:rPr>
        <w:t>Questions diverses :</w:t>
      </w:r>
    </w:p>
    <w:p w14:paraId="182B27E6" w14:textId="151A715E" w:rsidR="000A6FAF" w:rsidRDefault="004831FC" w:rsidP="00013801">
      <w:pPr>
        <w:pStyle w:val="Paragraphedeliste"/>
        <w:numPr>
          <w:ilvl w:val="0"/>
          <w:numId w:val="25"/>
        </w:numPr>
        <w:spacing w:before="100" w:beforeAutospacing="1" w:after="0" w:line="240" w:lineRule="auto"/>
        <w:jc w:val="both"/>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 xml:space="preserve">Madame le Maire fait le point sur </w:t>
      </w:r>
      <w:r w:rsidR="001D7113">
        <w:rPr>
          <w:rFonts w:ascii="Times New Roman" w:eastAsia="Times New Roman" w:hAnsi="Times New Roman" w:cs="Times New Roman"/>
          <w:kern w:val="0"/>
          <w:sz w:val="24"/>
          <w:szCs w:val="24"/>
          <w:lang w:eastAsia="fr-FR"/>
          <w14:ligatures w14:val="none"/>
        </w:rPr>
        <w:t>une</w:t>
      </w:r>
      <w:r>
        <w:rPr>
          <w:rFonts w:ascii="Times New Roman" w:eastAsia="Times New Roman" w:hAnsi="Times New Roman" w:cs="Times New Roman"/>
          <w:kern w:val="0"/>
          <w:sz w:val="24"/>
          <w:szCs w:val="24"/>
          <w:lang w:eastAsia="fr-FR"/>
          <w14:ligatures w14:val="none"/>
        </w:rPr>
        <w:t xml:space="preserve"> procédure en cours à l’encontre de la commune :</w:t>
      </w:r>
    </w:p>
    <w:p w14:paraId="19269D57" w14:textId="517E0221" w:rsidR="004831FC" w:rsidRDefault="004831FC" w:rsidP="004831FC">
      <w:pPr>
        <w:pStyle w:val="Paragraphedeliste"/>
        <w:numPr>
          <w:ilvl w:val="1"/>
          <w:numId w:val="25"/>
        </w:numPr>
        <w:spacing w:before="100" w:beforeAutospacing="1" w:after="0" w:line="240" w:lineRule="auto"/>
        <w:jc w:val="both"/>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 xml:space="preserve">Terrain derrière la Mairie : le géomètre expert désigné par le tribunal </w:t>
      </w:r>
      <w:r w:rsidR="001D7113">
        <w:rPr>
          <w:rFonts w:ascii="Times New Roman" w:eastAsia="Times New Roman" w:hAnsi="Times New Roman" w:cs="Times New Roman"/>
          <w:kern w:val="0"/>
          <w:sz w:val="24"/>
          <w:szCs w:val="24"/>
          <w:lang w:eastAsia="fr-FR"/>
          <w14:ligatures w14:val="none"/>
        </w:rPr>
        <w:t>a</w:t>
      </w:r>
      <w:r>
        <w:rPr>
          <w:rFonts w:ascii="Times New Roman" w:eastAsia="Times New Roman" w:hAnsi="Times New Roman" w:cs="Times New Roman"/>
          <w:kern w:val="0"/>
          <w:sz w:val="24"/>
          <w:szCs w:val="24"/>
          <w:lang w:eastAsia="fr-FR"/>
          <w14:ligatures w14:val="none"/>
        </w:rPr>
        <w:t xml:space="preserve"> transm</w:t>
      </w:r>
      <w:r w:rsidR="001D7113">
        <w:rPr>
          <w:rFonts w:ascii="Times New Roman" w:eastAsia="Times New Roman" w:hAnsi="Times New Roman" w:cs="Times New Roman"/>
          <w:kern w:val="0"/>
          <w:sz w:val="24"/>
          <w:szCs w:val="24"/>
          <w:lang w:eastAsia="fr-FR"/>
          <w14:ligatures w14:val="none"/>
        </w:rPr>
        <w:t>is</w:t>
      </w:r>
      <w:r>
        <w:rPr>
          <w:rFonts w:ascii="Times New Roman" w:eastAsia="Times New Roman" w:hAnsi="Times New Roman" w:cs="Times New Roman"/>
          <w:kern w:val="0"/>
          <w:sz w:val="24"/>
          <w:szCs w:val="24"/>
          <w:lang w:eastAsia="fr-FR"/>
          <w14:ligatures w14:val="none"/>
        </w:rPr>
        <w:t xml:space="preserve"> son rapport. </w:t>
      </w:r>
      <w:r w:rsidR="001D7113">
        <w:rPr>
          <w:rFonts w:ascii="Times New Roman" w:eastAsia="Times New Roman" w:hAnsi="Times New Roman" w:cs="Times New Roman"/>
          <w:kern w:val="0"/>
          <w:sz w:val="24"/>
          <w:szCs w:val="24"/>
          <w:lang w:eastAsia="fr-FR"/>
          <w14:ligatures w14:val="none"/>
        </w:rPr>
        <w:t>Il semble positif. La commune attend le verdict du tribunal.</w:t>
      </w:r>
    </w:p>
    <w:p w14:paraId="15A4EDE6" w14:textId="444CB14D" w:rsidR="001D7113" w:rsidRPr="001D7113" w:rsidRDefault="001D7113" w:rsidP="001D7113">
      <w:pPr>
        <w:pStyle w:val="Paragraphedeliste"/>
        <w:numPr>
          <w:ilvl w:val="0"/>
          <w:numId w:val="25"/>
        </w:numPr>
        <w:spacing w:before="100" w:beforeAutospacing="1" w:after="0" w:line="240" w:lineRule="auto"/>
        <w:jc w:val="both"/>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Le dossier relatif aux impayés de loyer suit son cours, l’huissier a déposé le courrier informant le locataire de sa convocation au tribunal. Le courrier semble avoir été mis dans la boîte aux lettres et connaissant les problèmes de lecture du courrier par ce Monsieur, Madame le Maire propose d’aller à sa rencontre pour l’en informer. Madame NOUTARY l’accompagnera.</w:t>
      </w:r>
    </w:p>
    <w:p w14:paraId="426E8BBF" w14:textId="4BA1B25F" w:rsidR="00BA71EB" w:rsidRDefault="001F4B6D"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Fin du conseil : 2</w:t>
      </w:r>
      <w:r w:rsidR="001B46D5">
        <w:rPr>
          <w:rFonts w:ascii="Times New Roman" w:eastAsia="Times New Roman" w:hAnsi="Times New Roman" w:cs="Times New Roman"/>
          <w:kern w:val="0"/>
          <w:sz w:val="24"/>
          <w:szCs w:val="24"/>
          <w:lang w:eastAsia="fr-FR"/>
          <w14:ligatures w14:val="none"/>
        </w:rPr>
        <w:t>1</w:t>
      </w:r>
      <w:r>
        <w:rPr>
          <w:rFonts w:ascii="Times New Roman" w:eastAsia="Times New Roman" w:hAnsi="Times New Roman" w:cs="Times New Roman"/>
          <w:kern w:val="0"/>
          <w:sz w:val="24"/>
          <w:szCs w:val="24"/>
          <w:lang w:eastAsia="fr-FR"/>
          <w14:ligatures w14:val="none"/>
        </w:rPr>
        <w:t>h</w:t>
      </w:r>
      <w:r w:rsidR="001B46D5">
        <w:rPr>
          <w:rFonts w:ascii="Times New Roman" w:eastAsia="Times New Roman" w:hAnsi="Times New Roman" w:cs="Times New Roman"/>
          <w:kern w:val="0"/>
          <w:sz w:val="24"/>
          <w:szCs w:val="24"/>
          <w:lang w:eastAsia="fr-FR"/>
          <w14:ligatures w14:val="none"/>
        </w:rPr>
        <w:t>3</w:t>
      </w:r>
      <w:r>
        <w:rPr>
          <w:rFonts w:ascii="Times New Roman" w:eastAsia="Times New Roman" w:hAnsi="Times New Roman" w:cs="Times New Roman"/>
          <w:kern w:val="0"/>
          <w:sz w:val="24"/>
          <w:szCs w:val="24"/>
          <w:lang w:eastAsia="fr-FR"/>
          <w14:ligatures w14:val="none"/>
        </w:rPr>
        <w:t>0.</w:t>
      </w:r>
    </w:p>
    <w:p w14:paraId="6DB9970F" w14:textId="5D4170FF" w:rsidR="008A23B7" w:rsidRPr="008A23B7" w:rsidRDefault="008A23B7" w:rsidP="001F4B6D">
      <w:pPr>
        <w:spacing w:before="100" w:beforeAutospacing="1" w:after="100" w:afterAutospacing="1" w:line="240" w:lineRule="auto"/>
        <w:rPr>
          <w:rFonts w:ascii="Times New Roman" w:eastAsia="Times New Roman" w:hAnsi="Times New Roman" w:cs="Times New Roman"/>
          <w:b/>
          <w:bCs/>
          <w:kern w:val="0"/>
          <w:sz w:val="24"/>
          <w:szCs w:val="24"/>
          <w:lang w:eastAsia="fr-FR"/>
          <w14:ligatures w14:val="none"/>
        </w:rPr>
      </w:pPr>
      <w:r w:rsidRPr="008A23B7">
        <w:rPr>
          <w:rFonts w:ascii="Times New Roman" w:eastAsia="Times New Roman" w:hAnsi="Times New Roman" w:cs="Times New Roman"/>
          <w:b/>
          <w:bCs/>
          <w:kern w:val="0"/>
          <w:sz w:val="24"/>
          <w:szCs w:val="24"/>
          <w:lang w:eastAsia="fr-FR"/>
          <w14:ligatures w14:val="none"/>
        </w:rPr>
        <w:t>Délibération</w:t>
      </w:r>
      <w:r w:rsidR="001D7113">
        <w:rPr>
          <w:rFonts w:ascii="Times New Roman" w:eastAsia="Times New Roman" w:hAnsi="Times New Roman" w:cs="Times New Roman"/>
          <w:b/>
          <w:bCs/>
          <w:kern w:val="0"/>
          <w:sz w:val="24"/>
          <w:szCs w:val="24"/>
          <w:lang w:eastAsia="fr-FR"/>
          <w14:ligatures w14:val="none"/>
        </w:rPr>
        <w:t>s</w:t>
      </w:r>
      <w:r w:rsidRPr="008A23B7">
        <w:rPr>
          <w:rFonts w:ascii="Times New Roman" w:eastAsia="Times New Roman" w:hAnsi="Times New Roman" w:cs="Times New Roman"/>
          <w:b/>
          <w:bCs/>
          <w:kern w:val="0"/>
          <w:sz w:val="24"/>
          <w:szCs w:val="24"/>
          <w:lang w:eastAsia="fr-FR"/>
          <w14:ligatures w14:val="none"/>
        </w:rPr>
        <w:t xml:space="preserve"> 2024</w:t>
      </w:r>
      <w:r w:rsidR="001D7113">
        <w:rPr>
          <w:rFonts w:ascii="Times New Roman" w:eastAsia="Times New Roman" w:hAnsi="Times New Roman" w:cs="Times New Roman"/>
          <w:b/>
          <w:bCs/>
          <w:kern w:val="0"/>
          <w:sz w:val="24"/>
          <w:szCs w:val="24"/>
          <w:lang w:eastAsia="fr-FR"/>
          <w14:ligatures w14:val="none"/>
        </w:rPr>
        <w:t>26</w:t>
      </w:r>
      <w:r w:rsidRPr="008A23B7">
        <w:rPr>
          <w:rFonts w:ascii="Times New Roman" w:eastAsia="Times New Roman" w:hAnsi="Times New Roman" w:cs="Times New Roman"/>
          <w:b/>
          <w:bCs/>
          <w:kern w:val="0"/>
          <w:sz w:val="24"/>
          <w:szCs w:val="24"/>
          <w:lang w:eastAsia="fr-FR"/>
          <w14:ligatures w14:val="none"/>
        </w:rPr>
        <w:t xml:space="preserve"> à 2024</w:t>
      </w:r>
      <w:r w:rsidR="001B46D5">
        <w:rPr>
          <w:rFonts w:ascii="Times New Roman" w:eastAsia="Times New Roman" w:hAnsi="Times New Roman" w:cs="Times New Roman"/>
          <w:b/>
          <w:bCs/>
          <w:kern w:val="0"/>
          <w:sz w:val="24"/>
          <w:szCs w:val="24"/>
          <w:lang w:eastAsia="fr-FR"/>
          <w14:ligatures w14:val="none"/>
        </w:rPr>
        <w:t>2</w:t>
      </w:r>
      <w:r w:rsidR="001D7113">
        <w:rPr>
          <w:rFonts w:ascii="Times New Roman" w:eastAsia="Times New Roman" w:hAnsi="Times New Roman" w:cs="Times New Roman"/>
          <w:b/>
          <w:bCs/>
          <w:kern w:val="0"/>
          <w:sz w:val="24"/>
          <w:szCs w:val="24"/>
          <w:lang w:eastAsia="fr-FR"/>
          <w14:ligatures w14:val="none"/>
        </w:rPr>
        <w:t>8</w:t>
      </w:r>
    </w:p>
    <w:p w14:paraId="2E9AE894" w14:textId="77777777"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
    <w:p w14:paraId="5F9D6E9B" w14:textId="7312AD9A"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Signature du Maire</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t>Signature du secrétaire de séance</w:t>
      </w:r>
    </w:p>
    <w:p w14:paraId="02EC7C14" w14:textId="6EF1E8D4" w:rsidR="008A23B7" w:rsidRDefault="008A23B7" w:rsidP="001F4B6D">
      <w:pPr>
        <w:spacing w:before="100" w:beforeAutospacing="1" w:after="100" w:afterAutospacing="1" w:line="240" w:lineRule="auto"/>
      </w:pPr>
      <w:r>
        <w:rPr>
          <w:rFonts w:ascii="Times New Roman" w:eastAsia="Times New Roman" w:hAnsi="Times New Roman" w:cs="Times New Roman"/>
          <w:kern w:val="0"/>
          <w:sz w:val="24"/>
          <w:szCs w:val="24"/>
          <w:lang w:eastAsia="fr-FR"/>
          <w14:ligatures w14:val="none"/>
        </w:rPr>
        <w:t>Mme DURQUETY</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sidR="001D7113">
        <w:rPr>
          <w:rFonts w:ascii="Times New Roman" w:eastAsia="Times New Roman" w:hAnsi="Times New Roman" w:cs="Times New Roman"/>
          <w:kern w:val="0"/>
          <w:sz w:val="24"/>
          <w:szCs w:val="24"/>
          <w:lang w:eastAsia="fr-FR"/>
          <w14:ligatures w14:val="none"/>
        </w:rPr>
        <w:t>Mme NOUTARY</w:t>
      </w:r>
    </w:p>
    <w:sectPr w:rsidR="008A23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arianne">
    <w:altName w:val="Calibri"/>
    <w:charset w:val="00"/>
    <w:family w:val="modern"/>
    <w:pitch w:val="variable"/>
  </w:font>
  <w:font w:name="NSimSun">
    <w:panose1 w:val="02010609030101010101"/>
    <w:charset w:val="86"/>
    <w:family w:val="modern"/>
    <w:pitch w:val="fixed"/>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2AE0546"/>
    <w:multiLevelType w:val="multilevel"/>
    <w:tmpl w:val="F0A23186"/>
    <w:styleLink w:val="WWNum5"/>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753261D"/>
    <w:multiLevelType w:val="hybridMultilevel"/>
    <w:tmpl w:val="CDD293F6"/>
    <w:lvl w:ilvl="0" w:tplc="A726E8B4">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18F51852"/>
    <w:multiLevelType w:val="hybridMultilevel"/>
    <w:tmpl w:val="810E9EA2"/>
    <w:lvl w:ilvl="0" w:tplc="CD56D172">
      <w:numFmt w:val="bullet"/>
      <w:lvlText w:val="-"/>
      <w:lvlJc w:val="left"/>
      <w:pPr>
        <w:ind w:left="502" w:hanging="360"/>
      </w:pPr>
      <w:rPr>
        <w:rFonts w:ascii="Arial" w:eastAsia="Times New Roman" w:hAnsi="Arial"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 w15:restartNumberingAfterBreak="0">
    <w:nsid w:val="1DDC4253"/>
    <w:multiLevelType w:val="multilevel"/>
    <w:tmpl w:val="7CFC4F8C"/>
    <w:lvl w:ilvl="0">
      <w:numFmt w:val="bullet"/>
      <w:lvlText w:val="-"/>
      <w:lvlJc w:val="left"/>
      <w:pPr>
        <w:ind w:left="420" w:hanging="360"/>
      </w:pPr>
      <w:rPr>
        <w:rFonts w:ascii="Times New Roman" w:eastAsia="Times New Roman" w:hAnsi="Times New Roman" w:cs="Times New Roman"/>
      </w:rPr>
    </w:lvl>
    <w:lvl w:ilvl="1">
      <w:numFmt w:val="bullet"/>
      <w:lvlText w:val="o"/>
      <w:lvlJc w:val="left"/>
      <w:pPr>
        <w:ind w:left="1140" w:hanging="360"/>
      </w:pPr>
      <w:rPr>
        <w:rFonts w:ascii="Courier New" w:hAnsi="Courier New" w:cs="Courier New"/>
      </w:rPr>
    </w:lvl>
    <w:lvl w:ilvl="2">
      <w:numFmt w:val="bullet"/>
      <w:lvlText w:val=""/>
      <w:lvlJc w:val="left"/>
      <w:pPr>
        <w:ind w:left="1860" w:hanging="360"/>
      </w:pPr>
      <w:rPr>
        <w:rFonts w:ascii="Wingdings" w:hAnsi="Wingdings"/>
      </w:rPr>
    </w:lvl>
    <w:lvl w:ilvl="3">
      <w:numFmt w:val="bullet"/>
      <w:lvlText w:val=""/>
      <w:lvlJc w:val="left"/>
      <w:pPr>
        <w:ind w:left="2580" w:hanging="360"/>
      </w:pPr>
      <w:rPr>
        <w:rFonts w:ascii="Symbol" w:hAnsi="Symbol"/>
      </w:rPr>
    </w:lvl>
    <w:lvl w:ilvl="4">
      <w:numFmt w:val="bullet"/>
      <w:lvlText w:val="o"/>
      <w:lvlJc w:val="left"/>
      <w:pPr>
        <w:ind w:left="3300" w:hanging="360"/>
      </w:pPr>
      <w:rPr>
        <w:rFonts w:ascii="Courier New" w:hAnsi="Courier New" w:cs="Courier New"/>
      </w:rPr>
    </w:lvl>
    <w:lvl w:ilvl="5">
      <w:numFmt w:val="bullet"/>
      <w:lvlText w:val=""/>
      <w:lvlJc w:val="left"/>
      <w:pPr>
        <w:ind w:left="4020" w:hanging="360"/>
      </w:pPr>
      <w:rPr>
        <w:rFonts w:ascii="Wingdings" w:hAnsi="Wingdings"/>
      </w:rPr>
    </w:lvl>
    <w:lvl w:ilvl="6">
      <w:numFmt w:val="bullet"/>
      <w:lvlText w:val=""/>
      <w:lvlJc w:val="left"/>
      <w:pPr>
        <w:ind w:left="4740" w:hanging="360"/>
      </w:pPr>
      <w:rPr>
        <w:rFonts w:ascii="Symbol" w:hAnsi="Symbol"/>
      </w:rPr>
    </w:lvl>
    <w:lvl w:ilvl="7">
      <w:numFmt w:val="bullet"/>
      <w:lvlText w:val="o"/>
      <w:lvlJc w:val="left"/>
      <w:pPr>
        <w:ind w:left="5460" w:hanging="360"/>
      </w:pPr>
      <w:rPr>
        <w:rFonts w:ascii="Courier New" w:hAnsi="Courier New" w:cs="Courier New"/>
      </w:rPr>
    </w:lvl>
    <w:lvl w:ilvl="8">
      <w:numFmt w:val="bullet"/>
      <w:lvlText w:val=""/>
      <w:lvlJc w:val="left"/>
      <w:pPr>
        <w:ind w:left="6180" w:hanging="360"/>
      </w:pPr>
      <w:rPr>
        <w:rFonts w:ascii="Wingdings" w:hAnsi="Wingdings"/>
      </w:rPr>
    </w:lvl>
  </w:abstractNum>
  <w:abstractNum w:abstractNumId="5" w15:restartNumberingAfterBreak="0">
    <w:nsid w:val="24A049AA"/>
    <w:multiLevelType w:val="multilevel"/>
    <w:tmpl w:val="8AEAA62C"/>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26722DCA"/>
    <w:multiLevelType w:val="hybridMultilevel"/>
    <w:tmpl w:val="C2B40076"/>
    <w:lvl w:ilvl="0" w:tplc="EB826B4C">
      <w:start w:val="1"/>
      <w:numFmt w:val="bullet"/>
      <w:lvlText w:val="-"/>
      <w:lvlJc w:val="left"/>
      <w:pPr>
        <w:ind w:left="3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7FA7640">
      <w:start w:val="1"/>
      <w:numFmt w:val="bullet"/>
      <w:lvlText w:val="o"/>
      <w:lvlJc w:val="left"/>
      <w:pPr>
        <w:ind w:left="12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74400D2">
      <w:start w:val="1"/>
      <w:numFmt w:val="bullet"/>
      <w:lvlText w:val="▪"/>
      <w:lvlJc w:val="left"/>
      <w:pPr>
        <w:ind w:left="19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FD267FC">
      <w:start w:val="1"/>
      <w:numFmt w:val="bullet"/>
      <w:lvlText w:val="•"/>
      <w:lvlJc w:val="left"/>
      <w:pPr>
        <w:ind w:left="26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548107E">
      <w:start w:val="1"/>
      <w:numFmt w:val="bullet"/>
      <w:lvlText w:val="o"/>
      <w:lvlJc w:val="left"/>
      <w:pPr>
        <w:ind w:left="33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494EFCC">
      <w:start w:val="1"/>
      <w:numFmt w:val="bullet"/>
      <w:lvlText w:val="▪"/>
      <w:lvlJc w:val="left"/>
      <w:pPr>
        <w:ind w:left="40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2BE762A">
      <w:start w:val="1"/>
      <w:numFmt w:val="bullet"/>
      <w:lvlText w:val="•"/>
      <w:lvlJc w:val="left"/>
      <w:pPr>
        <w:ind w:left="48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3828BAA">
      <w:start w:val="1"/>
      <w:numFmt w:val="bullet"/>
      <w:lvlText w:val="o"/>
      <w:lvlJc w:val="left"/>
      <w:pPr>
        <w:ind w:left="55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BBE317E">
      <w:start w:val="1"/>
      <w:numFmt w:val="bullet"/>
      <w:lvlText w:val="▪"/>
      <w:lvlJc w:val="left"/>
      <w:pPr>
        <w:ind w:left="62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B953C3F"/>
    <w:multiLevelType w:val="hybridMultilevel"/>
    <w:tmpl w:val="616288F0"/>
    <w:lvl w:ilvl="0" w:tplc="4B429638">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8"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9" w15:restartNumberingAfterBreak="0">
    <w:nsid w:val="2DF84FDC"/>
    <w:multiLevelType w:val="hybridMultilevel"/>
    <w:tmpl w:val="A71A2DA8"/>
    <w:lvl w:ilvl="0" w:tplc="7974E722">
      <w:numFmt w:val="bullet"/>
      <w:lvlText w:val="-"/>
      <w:lvlJc w:val="left"/>
      <w:pPr>
        <w:ind w:left="1068" w:hanging="360"/>
      </w:pPr>
      <w:rPr>
        <w:rFonts w:ascii="Times New Roman" w:eastAsia="Times New Roman" w:hAnsi="Times New Roman" w:cs="Times New Roman" w:hint="default"/>
        <w:b/>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0" w15:restartNumberingAfterBreak="0">
    <w:nsid w:val="2F162956"/>
    <w:multiLevelType w:val="hybridMultilevel"/>
    <w:tmpl w:val="EB7A52FE"/>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15:restartNumberingAfterBreak="0">
    <w:nsid w:val="33B61776"/>
    <w:multiLevelType w:val="multilevel"/>
    <w:tmpl w:val="7408D312"/>
    <w:styleLink w:val="WWNum51"/>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356763CF"/>
    <w:multiLevelType w:val="hybridMultilevel"/>
    <w:tmpl w:val="6BE82FB4"/>
    <w:lvl w:ilvl="0" w:tplc="D132E73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start w:val="1"/>
      <w:numFmt w:val="bullet"/>
      <w:lvlText w:val=""/>
      <w:lvlJc w:val="left"/>
      <w:pPr>
        <w:ind w:left="3240" w:hanging="360"/>
      </w:pPr>
      <w:rPr>
        <w:rFonts w:ascii="Symbol" w:hAnsi="Symbol" w:hint="default"/>
      </w:rPr>
    </w:lvl>
    <w:lvl w:ilvl="4" w:tplc="040C0003">
      <w:start w:val="1"/>
      <w:numFmt w:val="bullet"/>
      <w:lvlText w:val="o"/>
      <w:lvlJc w:val="left"/>
      <w:pPr>
        <w:ind w:left="3960" w:hanging="360"/>
      </w:pPr>
      <w:rPr>
        <w:rFonts w:ascii="Courier New" w:hAnsi="Courier New" w:cs="Courier New" w:hint="default"/>
      </w:rPr>
    </w:lvl>
    <w:lvl w:ilvl="5" w:tplc="040C0005">
      <w:start w:val="1"/>
      <w:numFmt w:val="bullet"/>
      <w:lvlText w:val=""/>
      <w:lvlJc w:val="left"/>
      <w:pPr>
        <w:ind w:left="4680" w:hanging="360"/>
      </w:pPr>
      <w:rPr>
        <w:rFonts w:ascii="Wingdings" w:hAnsi="Wingdings" w:hint="default"/>
      </w:rPr>
    </w:lvl>
    <w:lvl w:ilvl="6" w:tplc="040C0001">
      <w:start w:val="1"/>
      <w:numFmt w:val="bullet"/>
      <w:lvlText w:val=""/>
      <w:lvlJc w:val="left"/>
      <w:pPr>
        <w:ind w:left="5400" w:hanging="360"/>
      </w:pPr>
      <w:rPr>
        <w:rFonts w:ascii="Symbol" w:hAnsi="Symbol" w:hint="default"/>
      </w:rPr>
    </w:lvl>
    <w:lvl w:ilvl="7" w:tplc="040C0003">
      <w:start w:val="1"/>
      <w:numFmt w:val="bullet"/>
      <w:lvlText w:val="o"/>
      <w:lvlJc w:val="left"/>
      <w:pPr>
        <w:ind w:left="6120" w:hanging="360"/>
      </w:pPr>
      <w:rPr>
        <w:rFonts w:ascii="Courier New" w:hAnsi="Courier New" w:cs="Courier New" w:hint="default"/>
      </w:rPr>
    </w:lvl>
    <w:lvl w:ilvl="8" w:tplc="040C0005">
      <w:start w:val="1"/>
      <w:numFmt w:val="bullet"/>
      <w:lvlText w:val=""/>
      <w:lvlJc w:val="left"/>
      <w:pPr>
        <w:ind w:left="6840" w:hanging="360"/>
      </w:pPr>
      <w:rPr>
        <w:rFonts w:ascii="Wingdings" w:hAnsi="Wingdings" w:hint="default"/>
      </w:rPr>
    </w:lvl>
  </w:abstractNum>
  <w:abstractNum w:abstractNumId="14" w15:restartNumberingAfterBreak="0">
    <w:nsid w:val="3DD12D81"/>
    <w:multiLevelType w:val="hybridMultilevel"/>
    <w:tmpl w:val="CB24E340"/>
    <w:lvl w:ilvl="0" w:tplc="038A2A72">
      <w:numFmt w:val="bullet"/>
      <w:lvlText w:val="-"/>
      <w:lvlJc w:val="left"/>
      <w:pPr>
        <w:ind w:left="720" w:hanging="360"/>
      </w:pPr>
      <w:rPr>
        <w:rFonts w:ascii="Times New Roman" w:eastAsiaTheme="minorEastAsia"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326585C"/>
    <w:multiLevelType w:val="hybridMultilevel"/>
    <w:tmpl w:val="F8DA8EAC"/>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 w15:restartNumberingAfterBreak="0">
    <w:nsid w:val="4B8744A5"/>
    <w:multiLevelType w:val="multilevel"/>
    <w:tmpl w:val="3C3C39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F2E2313"/>
    <w:multiLevelType w:val="multilevel"/>
    <w:tmpl w:val="8E6417C0"/>
    <w:lvl w:ilvl="0">
      <w:numFmt w:val="bullet"/>
      <w:lvlText w:val="-"/>
      <w:lvlJc w:val="left"/>
      <w:pPr>
        <w:ind w:left="720" w:hanging="360"/>
      </w:pPr>
      <w:rPr>
        <w:rFonts w:ascii="Calibri" w:eastAsia="Calibri"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9" w15:restartNumberingAfterBreak="0">
    <w:nsid w:val="6D8D7EE9"/>
    <w:multiLevelType w:val="multilevel"/>
    <w:tmpl w:val="15ACE1BA"/>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0" w15:restartNumberingAfterBreak="0">
    <w:nsid w:val="6E2E179E"/>
    <w:multiLevelType w:val="hybridMultilevel"/>
    <w:tmpl w:val="8F54F2D0"/>
    <w:lvl w:ilvl="0" w:tplc="848C8256">
      <w:numFmt w:val="bullet"/>
      <w:lvlText w:val="-"/>
      <w:lvlJc w:val="left"/>
      <w:pPr>
        <w:ind w:left="720" w:hanging="360"/>
      </w:pPr>
      <w:rPr>
        <w:rFonts w:ascii="Arial" w:eastAsia="SimSun" w:hAnsi="Arial" w:cs="Arial" w:hint="default"/>
        <w:b/>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1" w15:restartNumberingAfterBreak="0">
    <w:nsid w:val="6FE43A84"/>
    <w:multiLevelType w:val="multilevel"/>
    <w:tmpl w:val="2270960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2" w15:restartNumberingAfterBreak="0">
    <w:nsid w:val="742503EC"/>
    <w:multiLevelType w:val="hybridMultilevel"/>
    <w:tmpl w:val="48C2B20C"/>
    <w:lvl w:ilvl="0" w:tplc="F4C82106">
      <w:start w:val="1"/>
      <w:numFmt w:val="bullet"/>
      <w:lvlText w:val="-"/>
      <w:lvlJc w:val="left"/>
      <w:pPr>
        <w:ind w:left="5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31561A38">
      <w:start w:val="1"/>
      <w:numFmt w:val="bullet"/>
      <w:lvlText w:val="o"/>
      <w:lvlJc w:val="left"/>
      <w:pPr>
        <w:ind w:left="13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AF42BCC">
      <w:start w:val="1"/>
      <w:numFmt w:val="bullet"/>
      <w:lvlText w:val="▪"/>
      <w:lvlJc w:val="left"/>
      <w:pPr>
        <w:ind w:left="20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BEFEBC24">
      <w:start w:val="1"/>
      <w:numFmt w:val="bullet"/>
      <w:lvlText w:val="•"/>
      <w:lvlJc w:val="left"/>
      <w:pPr>
        <w:ind w:left="28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5B872DE">
      <w:start w:val="1"/>
      <w:numFmt w:val="bullet"/>
      <w:lvlText w:val="o"/>
      <w:lvlJc w:val="left"/>
      <w:pPr>
        <w:ind w:left="35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A549816">
      <w:start w:val="1"/>
      <w:numFmt w:val="bullet"/>
      <w:lvlText w:val="▪"/>
      <w:lvlJc w:val="left"/>
      <w:pPr>
        <w:ind w:left="42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11BEEA28">
      <w:start w:val="1"/>
      <w:numFmt w:val="bullet"/>
      <w:lvlText w:val="•"/>
      <w:lvlJc w:val="left"/>
      <w:pPr>
        <w:ind w:left="49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1D0EE46">
      <w:start w:val="1"/>
      <w:numFmt w:val="bullet"/>
      <w:lvlText w:val="o"/>
      <w:lvlJc w:val="left"/>
      <w:pPr>
        <w:ind w:left="56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602304C">
      <w:start w:val="1"/>
      <w:numFmt w:val="bullet"/>
      <w:lvlText w:val="▪"/>
      <w:lvlJc w:val="left"/>
      <w:pPr>
        <w:ind w:left="64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3" w15:restartNumberingAfterBreak="0">
    <w:nsid w:val="77887FBA"/>
    <w:multiLevelType w:val="multilevel"/>
    <w:tmpl w:val="C802857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4" w15:restartNumberingAfterBreak="0">
    <w:nsid w:val="77CF0FFC"/>
    <w:multiLevelType w:val="hybridMultilevel"/>
    <w:tmpl w:val="B080C7D8"/>
    <w:lvl w:ilvl="0" w:tplc="60D675F0">
      <w:start w:val="18"/>
      <w:numFmt w:val="bullet"/>
      <w:lvlText w:val="-"/>
      <w:lvlJc w:val="left"/>
      <w:pPr>
        <w:tabs>
          <w:tab w:val="num" w:pos="1440"/>
        </w:tabs>
        <w:ind w:left="1440" w:hanging="360"/>
      </w:pPr>
      <w:rPr>
        <w:rFonts w:ascii="Times New Roman" w:eastAsia="Times New Roman" w:hAnsi="Times New Roman" w:cs="Times New Roman" w:hint="default"/>
      </w:rPr>
    </w:lvl>
    <w:lvl w:ilvl="1" w:tplc="040C000F">
      <w:start w:val="1"/>
      <w:numFmt w:val="decimal"/>
      <w:lvlText w:val="%2."/>
      <w:lvlJc w:val="left"/>
      <w:pPr>
        <w:tabs>
          <w:tab w:val="num" w:pos="1440"/>
        </w:tabs>
        <w:ind w:left="1440" w:hanging="360"/>
      </w:p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F2D2293"/>
    <w:multiLevelType w:val="hybridMultilevel"/>
    <w:tmpl w:val="E4E49094"/>
    <w:lvl w:ilvl="0" w:tplc="D900762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34076946">
    <w:abstractNumId w:val="13"/>
  </w:num>
  <w:num w:numId="2" w16cid:durableId="1990011737">
    <w:abstractNumId w:val="2"/>
  </w:num>
  <w:num w:numId="3" w16cid:durableId="248733071">
    <w:abstractNumId w:val="16"/>
  </w:num>
  <w:num w:numId="4" w16cid:durableId="919480410">
    <w:abstractNumId w:val="16"/>
  </w:num>
  <w:num w:numId="5" w16cid:durableId="58527301">
    <w:abstractNumId w:val="21"/>
  </w:num>
  <w:num w:numId="6" w16cid:durableId="944731669">
    <w:abstractNumId w:val="7"/>
  </w:num>
  <w:num w:numId="7" w16cid:durableId="764687719">
    <w:abstractNumId w:val="12"/>
  </w:num>
  <w:num w:numId="8" w16cid:durableId="246814068">
    <w:abstractNumId w:val="24"/>
  </w:num>
  <w:num w:numId="9" w16cid:durableId="624431899">
    <w:abstractNumId w:val="10"/>
  </w:num>
  <w:num w:numId="10" w16cid:durableId="691954501">
    <w:abstractNumId w:val="1"/>
  </w:num>
  <w:num w:numId="11" w16cid:durableId="322441340">
    <w:abstractNumId w:val="19"/>
  </w:num>
  <w:num w:numId="12" w16cid:durableId="1389646187">
    <w:abstractNumId w:val="1"/>
  </w:num>
  <w:num w:numId="13" w16cid:durableId="292058170">
    <w:abstractNumId w:val="25"/>
  </w:num>
  <w:num w:numId="14" w16cid:durableId="350885972">
    <w:abstractNumId w:val="15"/>
  </w:num>
  <w:num w:numId="15" w16cid:durableId="1807308197">
    <w:abstractNumId w:val="11"/>
  </w:num>
  <w:num w:numId="16" w16cid:durableId="777795679">
    <w:abstractNumId w:val="5"/>
  </w:num>
  <w:num w:numId="17" w16cid:durableId="988486702">
    <w:abstractNumId w:val="11"/>
  </w:num>
  <w:num w:numId="18" w16cid:durableId="1460150237">
    <w:abstractNumId w:val="0"/>
  </w:num>
  <w:num w:numId="19" w16cid:durableId="257636311">
    <w:abstractNumId w:val="20"/>
  </w:num>
  <w:num w:numId="20" w16cid:durableId="813721777">
    <w:abstractNumId w:val="17"/>
  </w:num>
  <w:num w:numId="21" w16cid:durableId="127213676">
    <w:abstractNumId w:val="9"/>
  </w:num>
  <w:num w:numId="22" w16cid:durableId="421297137">
    <w:abstractNumId w:val="8"/>
  </w:num>
  <w:num w:numId="23" w16cid:durableId="13774178">
    <w:abstractNumId w:val="18"/>
  </w:num>
  <w:num w:numId="24" w16cid:durableId="1855025441">
    <w:abstractNumId w:val="6"/>
  </w:num>
  <w:num w:numId="25" w16cid:durableId="1607731333">
    <w:abstractNumId w:val="22"/>
  </w:num>
  <w:num w:numId="26" w16cid:durableId="779186556">
    <w:abstractNumId w:val="14"/>
  </w:num>
  <w:num w:numId="27" w16cid:durableId="329911154">
    <w:abstractNumId w:val="4"/>
  </w:num>
  <w:num w:numId="28" w16cid:durableId="1581139781">
    <w:abstractNumId w:val="23"/>
  </w:num>
  <w:num w:numId="29" w16cid:durableId="3646897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FR" w:vendorID="64" w:dllVersion="4096" w:nlCheck="1" w:checkStyle="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CA0"/>
    <w:rsid w:val="00013801"/>
    <w:rsid w:val="000373AB"/>
    <w:rsid w:val="000542F3"/>
    <w:rsid w:val="000A0155"/>
    <w:rsid w:val="000A6FAF"/>
    <w:rsid w:val="000B201E"/>
    <w:rsid w:val="000D2A52"/>
    <w:rsid w:val="00105F8A"/>
    <w:rsid w:val="00136670"/>
    <w:rsid w:val="00177C9D"/>
    <w:rsid w:val="001B46D5"/>
    <w:rsid w:val="001B7E93"/>
    <w:rsid w:val="001D7113"/>
    <w:rsid w:val="001F4B6D"/>
    <w:rsid w:val="001F5C6F"/>
    <w:rsid w:val="002044BF"/>
    <w:rsid w:val="002106ED"/>
    <w:rsid w:val="002245BD"/>
    <w:rsid w:val="00224F22"/>
    <w:rsid w:val="002268D4"/>
    <w:rsid w:val="00264F89"/>
    <w:rsid w:val="00285869"/>
    <w:rsid w:val="002C67CF"/>
    <w:rsid w:val="002F5FA9"/>
    <w:rsid w:val="00301EB3"/>
    <w:rsid w:val="00382396"/>
    <w:rsid w:val="003A57AC"/>
    <w:rsid w:val="003B1F8A"/>
    <w:rsid w:val="003F6BA8"/>
    <w:rsid w:val="00423F5C"/>
    <w:rsid w:val="004831FC"/>
    <w:rsid w:val="004A3F0B"/>
    <w:rsid w:val="004A5254"/>
    <w:rsid w:val="004E735A"/>
    <w:rsid w:val="00525FF9"/>
    <w:rsid w:val="0054294C"/>
    <w:rsid w:val="00571429"/>
    <w:rsid w:val="00581735"/>
    <w:rsid w:val="00583E7F"/>
    <w:rsid w:val="005E62E1"/>
    <w:rsid w:val="00611797"/>
    <w:rsid w:val="00625B76"/>
    <w:rsid w:val="006836D5"/>
    <w:rsid w:val="006B73FC"/>
    <w:rsid w:val="006C278B"/>
    <w:rsid w:val="006D56CC"/>
    <w:rsid w:val="006F6C94"/>
    <w:rsid w:val="007244FD"/>
    <w:rsid w:val="00734405"/>
    <w:rsid w:val="007454C1"/>
    <w:rsid w:val="007C0223"/>
    <w:rsid w:val="007D1CE7"/>
    <w:rsid w:val="007E0499"/>
    <w:rsid w:val="0081775B"/>
    <w:rsid w:val="008347C5"/>
    <w:rsid w:val="008A23B7"/>
    <w:rsid w:val="008F3C2E"/>
    <w:rsid w:val="00911AE7"/>
    <w:rsid w:val="00970389"/>
    <w:rsid w:val="00976E97"/>
    <w:rsid w:val="00991FE1"/>
    <w:rsid w:val="009A408B"/>
    <w:rsid w:val="009A7442"/>
    <w:rsid w:val="009C49FF"/>
    <w:rsid w:val="009C5689"/>
    <w:rsid w:val="00A13ED9"/>
    <w:rsid w:val="00A5649D"/>
    <w:rsid w:val="00AA3197"/>
    <w:rsid w:val="00AB7CA0"/>
    <w:rsid w:val="00B902AB"/>
    <w:rsid w:val="00B97984"/>
    <w:rsid w:val="00BA2122"/>
    <w:rsid w:val="00BA71EB"/>
    <w:rsid w:val="00BE0EE2"/>
    <w:rsid w:val="00C27921"/>
    <w:rsid w:val="00C57CBB"/>
    <w:rsid w:val="00C96767"/>
    <w:rsid w:val="00CC10F7"/>
    <w:rsid w:val="00CF75B2"/>
    <w:rsid w:val="00D659B5"/>
    <w:rsid w:val="00D67F31"/>
    <w:rsid w:val="00DC104E"/>
    <w:rsid w:val="00DD2EDB"/>
    <w:rsid w:val="00E45DF0"/>
    <w:rsid w:val="00E54B24"/>
    <w:rsid w:val="00E65610"/>
    <w:rsid w:val="00F03F10"/>
    <w:rsid w:val="00F17837"/>
    <w:rsid w:val="00F37331"/>
    <w:rsid w:val="00F7232A"/>
    <w:rsid w:val="00F753D5"/>
    <w:rsid w:val="00F76A43"/>
    <w:rsid w:val="00FA06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DA094"/>
  <w15:chartTrackingRefBased/>
  <w15:docId w15:val="{5C741F63-75E8-42B4-A718-2E83D7DF0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1EB"/>
    <w:pPr>
      <w:spacing w:line="256" w:lineRule="auto"/>
    </w:pPr>
  </w:style>
  <w:style w:type="paragraph" w:styleId="Titre3">
    <w:name w:val="heading 3"/>
    <w:basedOn w:val="Normal"/>
    <w:next w:val="Normal"/>
    <w:link w:val="Titre3Car"/>
    <w:unhideWhenUsed/>
    <w:qFormat/>
    <w:rsid w:val="00F17837"/>
    <w:pPr>
      <w:keepNext/>
      <w:overflowPunct w:val="0"/>
      <w:autoSpaceDE w:val="0"/>
      <w:autoSpaceDN w:val="0"/>
      <w:adjustRightInd w:val="0"/>
      <w:spacing w:after="0" w:line="240" w:lineRule="auto"/>
      <w:ind w:left="-142"/>
      <w:outlineLvl w:val="2"/>
    </w:pPr>
    <w:rPr>
      <w:rFonts w:ascii="Times New Roman" w:eastAsia="Times New Roman" w:hAnsi="Times New Roman" w:cs="Times New Roman"/>
      <w:b/>
      <w:bCs/>
      <w:i/>
      <w:kern w:val="0"/>
      <w:sz w:val="24"/>
      <w:szCs w:val="24"/>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71EB"/>
    <w:pPr>
      <w:ind w:left="720"/>
      <w:contextualSpacing/>
    </w:pPr>
  </w:style>
  <w:style w:type="paragraph" w:styleId="Corpsdetexte">
    <w:name w:val="Body Text"/>
    <w:basedOn w:val="Normal"/>
    <w:link w:val="CorpsdetexteCar"/>
    <w:unhideWhenUsed/>
    <w:rsid w:val="00BA71EB"/>
    <w:pPr>
      <w:spacing w:after="0" w:line="240" w:lineRule="auto"/>
    </w:pPr>
    <w:rPr>
      <w:rFonts w:ascii="Arial" w:eastAsia="Times New Roman" w:hAnsi="Arial" w:cs="Arial"/>
      <w:kern w:val="0"/>
      <w:szCs w:val="24"/>
      <w:lang w:eastAsia="fr-FR"/>
      <w14:ligatures w14:val="none"/>
    </w:rPr>
  </w:style>
  <w:style w:type="character" w:customStyle="1" w:styleId="CorpsdetexteCar">
    <w:name w:val="Corps de texte Car"/>
    <w:basedOn w:val="Policepardfaut"/>
    <w:link w:val="Corpsdetexte"/>
    <w:rsid w:val="00BA71EB"/>
    <w:rPr>
      <w:rFonts w:ascii="Arial" w:eastAsia="Times New Roman" w:hAnsi="Arial" w:cs="Arial"/>
      <w:kern w:val="0"/>
      <w:szCs w:val="24"/>
      <w:lang w:eastAsia="fr-FR"/>
      <w14:ligatures w14:val="none"/>
    </w:rPr>
  </w:style>
  <w:style w:type="paragraph" w:customStyle="1" w:styleId="align-center">
    <w:name w:val="align-center"/>
    <w:basedOn w:val="Normal"/>
    <w:uiPriority w:val="99"/>
    <w:rsid w:val="004A5254"/>
    <w:pPr>
      <w:spacing w:before="100" w:beforeAutospacing="1" w:after="100" w:afterAutospacing="1" w:line="240" w:lineRule="auto"/>
    </w:pPr>
    <w:rPr>
      <w:rFonts w:ascii="Times New Roman" w:eastAsiaTheme="minorEastAsia" w:hAnsi="Times New Roman" w:cs="Times New Roman"/>
      <w:kern w:val="0"/>
      <w:sz w:val="24"/>
      <w:szCs w:val="24"/>
      <w:lang w:eastAsia="fr-FR"/>
      <w14:ligatures w14:val="none"/>
    </w:rPr>
  </w:style>
  <w:style w:type="character" w:customStyle="1" w:styleId="object">
    <w:name w:val="object"/>
    <w:basedOn w:val="Policepardfaut"/>
    <w:rsid w:val="00A5649D"/>
  </w:style>
  <w:style w:type="numbering" w:customStyle="1" w:styleId="WWNum5">
    <w:name w:val="WWNum5"/>
    <w:basedOn w:val="Aucuneliste"/>
    <w:rsid w:val="00105F8A"/>
    <w:pPr>
      <w:numPr>
        <w:numId w:val="10"/>
      </w:numPr>
    </w:pPr>
  </w:style>
  <w:style w:type="paragraph" w:styleId="En-tte">
    <w:name w:val="header"/>
    <w:basedOn w:val="Normal"/>
    <w:link w:val="En-tteCar"/>
    <w:semiHidden/>
    <w:rsid w:val="00105F8A"/>
    <w:pPr>
      <w:tabs>
        <w:tab w:val="center" w:pos="4536"/>
        <w:tab w:val="right" w:pos="9072"/>
      </w:tabs>
      <w:spacing w:after="0" w:line="200" w:lineRule="atLeast"/>
    </w:pPr>
    <w:rPr>
      <w:rFonts w:ascii="Verdana" w:eastAsia="Times New Roman" w:hAnsi="Verdana" w:cs="Times New Roman"/>
      <w:kern w:val="0"/>
      <w:sz w:val="17"/>
      <w:szCs w:val="20"/>
      <w:lang w:eastAsia="fr-FR"/>
      <w14:ligatures w14:val="none"/>
    </w:rPr>
  </w:style>
  <w:style w:type="character" w:customStyle="1" w:styleId="En-tteCar">
    <w:name w:val="En-tête Car"/>
    <w:basedOn w:val="Policepardfaut"/>
    <w:link w:val="En-tte"/>
    <w:semiHidden/>
    <w:rsid w:val="00105F8A"/>
    <w:rPr>
      <w:rFonts w:ascii="Verdana" w:eastAsia="Times New Roman" w:hAnsi="Verdana" w:cs="Times New Roman"/>
      <w:kern w:val="0"/>
      <w:sz w:val="17"/>
      <w:szCs w:val="20"/>
      <w:lang w:eastAsia="fr-FR"/>
      <w14:ligatures w14:val="none"/>
    </w:rPr>
  </w:style>
  <w:style w:type="numbering" w:customStyle="1" w:styleId="WWNum51">
    <w:name w:val="WWNum51"/>
    <w:basedOn w:val="Aucuneliste"/>
    <w:rsid w:val="002044BF"/>
    <w:pPr>
      <w:numPr>
        <w:numId w:val="15"/>
      </w:numPr>
    </w:pPr>
  </w:style>
  <w:style w:type="paragraph" w:customStyle="1" w:styleId="Contenudetableau">
    <w:name w:val="Contenu de tableau"/>
    <w:basedOn w:val="Normal"/>
    <w:rsid w:val="008A23B7"/>
    <w:pPr>
      <w:widowControl w:val="0"/>
      <w:suppressLineNumbers/>
      <w:suppressAutoHyphens/>
      <w:spacing w:after="0" w:line="240" w:lineRule="auto"/>
    </w:pPr>
    <w:rPr>
      <w:rFonts w:ascii="Times New Roman" w:eastAsia="SimSun" w:hAnsi="Times New Roman" w:cs="Mangal"/>
      <w:sz w:val="24"/>
      <w:szCs w:val="24"/>
      <w:lang w:eastAsia="zh-CN" w:bidi="hi-IN"/>
      <w14:ligatures w14:val="none"/>
    </w:rPr>
  </w:style>
  <w:style w:type="paragraph" w:styleId="NormalWeb">
    <w:name w:val="Normal (Web)"/>
    <w:basedOn w:val="Normal"/>
    <w:uiPriority w:val="99"/>
    <w:semiHidden/>
    <w:unhideWhenUsed/>
    <w:rsid w:val="001B46D5"/>
    <w:pPr>
      <w:spacing w:before="100" w:beforeAutospacing="1" w:after="100" w:afterAutospacing="1" w:line="240" w:lineRule="auto"/>
    </w:pPr>
    <w:rPr>
      <w:rFonts w:ascii="Times New Roman" w:eastAsiaTheme="minorEastAsia" w:hAnsi="Times New Roman" w:cs="Times New Roman"/>
      <w:kern w:val="0"/>
      <w:sz w:val="24"/>
      <w:szCs w:val="24"/>
      <w:lang w:eastAsia="fr-FR"/>
      <w14:ligatures w14:val="none"/>
    </w:rPr>
  </w:style>
  <w:style w:type="character" w:styleId="lev">
    <w:name w:val="Strong"/>
    <w:basedOn w:val="Policepardfaut"/>
    <w:uiPriority w:val="22"/>
    <w:qFormat/>
    <w:rsid w:val="001B46D5"/>
    <w:rPr>
      <w:b/>
      <w:bCs/>
    </w:rPr>
  </w:style>
  <w:style w:type="character" w:customStyle="1" w:styleId="Titre3Car">
    <w:name w:val="Titre 3 Car"/>
    <w:basedOn w:val="Policepardfaut"/>
    <w:link w:val="Titre3"/>
    <w:rsid w:val="00F17837"/>
    <w:rPr>
      <w:rFonts w:ascii="Times New Roman" w:eastAsia="Times New Roman" w:hAnsi="Times New Roman" w:cs="Times New Roman"/>
      <w:b/>
      <w:bCs/>
      <w:i/>
      <w:kern w:val="0"/>
      <w:sz w:val="24"/>
      <w:szCs w:val="24"/>
      <w:lang w:eastAsia="fr-FR"/>
      <w14:ligatures w14:val="none"/>
    </w:rPr>
  </w:style>
  <w:style w:type="table" w:styleId="Grilledutableau">
    <w:name w:val="Table Grid"/>
    <w:basedOn w:val="TableauNormal"/>
    <w:uiPriority w:val="59"/>
    <w:rsid w:val="00F76A4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244197">
      <w:bodyDiv w:val="1"/>
      <w:marLeft w:val="0"/>
      <w:marRight w:val="0"/>
      <w:marTop w:val="0"/>
      <w:marBottom w:val="0"/>
      <w:divBdr>
        <w:top w:val="none" w:sz="0" w:space="0" w:color="auto"/>
        <w:left w:val="none" w:sz="0" w:space="0" w:color="auto"/>
        <w:bottom w:val="none" w:sz="0" w:space="0" w:color="auto"/>
        <w:right w:val="none" w:sz="0" w:space="0" w:color="auto"/>
      </w:divBdr>
    </w:div>
    <w:div w:id="864365714">
      <w:bodyDiv w:val="1"/>
      <w:marLeft w:val="0"/>
      <w:marRight w:val="0"/>
      <w:marTop w:val="0"/>
      <w:marBottom w:val="0"/>
      <w:divBdr>
        <w:top w:val="none" w:sz="0" w:space="0" w:color="auto"/>
        <w:left w:val="none" w:sz="0" w:space="0" w:color="auto"/>
        <w:bottom w:val="none" w:sz="0" w:space="0" w:color="auto"/>
        <w:right w:val="none" w:sz="0" w:space="0" w:color="auto"/>
      </w:divBdr>
    </w:div>
    <w:div w:id="924268319">
      <w:bodyDiv w:val="1"/>
      <w:marLeft w:val="0"/>
      <w:marRight w:val="0"/>
      <w:marTop w:val="0"/>
      <w:marBottom w:val="0"/>
      <w:divBdr>
        <w:top w:val="none" w:sz="0" w:space="0" w:color="auto"/>
        <w:left w:val="none" w:sz="0" w:space="0" w:color="auto"/>
        <w:bottom w:val="none" w:sz="0" w:space="0" w:color="auto"/>
        <w:right w:val="none" w:sz="0" w:space="0" w:color="auto"/>
      </w:divBdr>
    </w:div>
    <w:div w:id="1298491419">
      <w:bodyDiv w:val="1"/>
      <w:marLeft w:val="0"/>
      <w:marRight w:val="0"/>
      <w:marTop w:val="0"/>
      <w:marBottom w:val="0"/>
      <w:divBdr>
        <w:top w:val="none" w:sz="0" w:space="0" w:color="auto"/>
        <w:left w:val="none" w:sz="0" w:space="0" w:color="auto"/>
        <w:bottom w:val="none" w:sz="0" w:space="0" w:color="auto"/>
        <w:right w:val="none" w:sz="0" w:space="0" w:color="auto"/>
      </w:divBdr>
    </w:div>
    <w:div w:id="1735883592">
      <w:bodyDiv w:val="1"/>
      <w:marLeft w:val="0"/>
      <w:marRight w:val="0"/>
      <w:marTop w:val="0"/>
      <w:marBottom w:val="0"/>
      <w:divBdr>
        <w:top w:val="none" w:sz="0" w:space="0" w:color="auto"/>
        <w:left w:val="none" w:sz="0" w:space="0" w:color="auto"/>
        <w:bottom w:val="none" w:sz="0" w:space="0" w:color="auto"/>
        <w:right w:val="none" w:sz="0" w:space="0" w:color="auto"/>
      </w:divBdr>
    </w:div>
    <w:div w:id="1787699251">
      <w:bodyDiv w:val="1"/>
      <w:marLeft w:val="0"/>
      <w:marRight w:val="0"/>
      <w:marTop w:val="0"/>
      <w:marBottom w:val="0"/>
      <w:divBdr>
        <w:top w:val="none" w:sz="0" w:space="0" w:color="auto"/>
        <w:left w:val="none" w:sz="0" w:space="0" w:color="auto"/>
        <w:bottom w:val="none" w:sz="0" w:space="0" w:color="auto"/>
        <w:right w:val="none" w:sz="0" w:space="0" w:color="auto"/>
      </w:divBdr>
    </w:div>
    <w:div w:id="189439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866</TotalTime>
  <Pages>3</Pages>
  <Words>910</Words>
  <Characters>5005</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DUFAU Daniel</dc:creator>
  <cp:keywords/>
  <dc:description/>
  <cp:lastModifiedBy>Mairie Belus</cp:lastModifiedBy>
  <cp:revision>69</cp:revision>
  <cp:lastPrinted>2023-12-07T13:10:00Z</cp:lastPrinted>
  <dcterms:created xsi:type="dcterms:W3CDTF">2023-06-02T12:07:00Z</dcterms:created>
  <dcterms:modified xsi:type="dcterms:W3CDTF">2024-08-01T09:37:00Z</dcterms:modified>
</cp:coreProperties>
</file>